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E8ACB" w14:textId="77777777" w:rsidR="00433E5C" w:rsidRPr="00863BBF" w:rsidRDefault="00433E5C" w:rsidP="00433E5C">
      <w:pPr>
        <w:pStyle w:val="ad"/>
        <w:spacing w:line="360" w:lineRule="auto"/>
        <w:jc w:val="center"/>
        <w:rPr>
          <w:rFonts w:ascii="Times New Roman" w:hAnsi="Times New Roman" w:cs="Times New Roman"/>
          <w:sz w:val="28"/>
          <w:szCs w:val="28"/>
          <w:lang w:val="uk-UA"/>
        </w:rPr>
      </w:pPr>
      <w:bookmarkStart w:id="0" w:name="_Hlk214370291"/>
      <w:r w:rsidRPr="00863BBF">
        <w:rPr>
          <w:rFonts w:ascii="Times New Roman" w:hAnsi="Times New Roman" w:cs="Times New Roman"/>
          <w:sz w:val="28"/>
          <w:szCs w:val="28"/>
          <w:lang w:val="uk-UA"/>
        </w:rPr>
        <w:t>МІНІСТЕРСТВО КУЛЬ</w:t>
      </w:r>
      <w:r>
        <w:rPr>
          <w:rFonts w:ascii="Times New Roman" w:hAnsi="Times New Roman" w:cs="Times New Roman"/>
          <w:sz w:val="28"/>
          <w:szCs w:val="28"/>
          <w:lang w:val="uk-UA"/>
        </w:rPr>
        <w:t>ТУРИ</w:t>
      </w:r>
      <w:r w:rsidRPr="00863BBF">
        <w:rPr>
          <w:rFonts w:ascii="Times New Roman" w:hAnsi="Times New Roman" w:cs="Times New Roman"/>
          <w:sz w:val="28"/>
          <w:szCs w:val="28"/>
          <w:lang w:val="uk-UA"/>
        </w:rPr>
        <w:t xml:space="preserve"> УКРАЇНИ</w:t>
      </w:r>
    </w:p>
    <w:p w14:paraId="6BFF77D8" w14:textId="77777777" w:rsidR="00433E5C" w:rsidRPr="00863BBF" w:rsidRDefault="00433E5C" w:rsidP="00433E5C">
      <w:pPr>
        <w:pStyle w:val="ad"/>
        <w:spacing w:line="360" w:lineRule="auto"/>
        <w:jc w:val="center"/>
        <w:rPr>
          <w:rFonts w:ascii="Times New Roman" w:hAnsi="Times New Roman" w:cs="Times New Roman"/>
          <w:color w:val="000000"/>
          <w:sz w:val="28"/>
          <w:szCs w:val="28"/>
          <w:lang w:val="uk-UA"/>
        </w:rPr>
      </w:pPr>
      <w:r w:rsidRPr="00863BBF">
        <w:rPr>
          <w:rFonts w:ascii="Times New Roman" w:hAnsi="Times New Roman" w:cs="Times New Roman"/>
          <w:color w:val="000000"/>
          <w:sz w:val="28"/>
          <w:szCs w:val="28"/>
          <w:lang w:val="uk-UA"/>
        </w:rPr>
        <w:t>НАЦІОНАЛЬНА АКАДЕМІЯ КЕРІВНИХ КАДРІВ КУЛЬТУРИ І МИСТЕЦТВ</w:t>
      </w:r>
    </w:p>
    <w:p w14:paraId="42A57B1A" w14:textId="19F7FDEF" w:rsidR="00433E5C" w:rsidRPr="00863BBF" w:rsidRDefault="00433E5C" w:rsidP="00433E5C">
      <w:pPr>
        <w:pStyle w:val="ad"/>
        <w:spacing w:line="360" w:lineRule="auto"/>
        <w:jc w:val="center"/>
        <w:rPr>
          <w:rFonts w:ascii="Times New Roman" w:hAnsi="Times New Roman" w:cs="Times New Roman"/>
          <w:color w:val="000000"/>
          <w:sz w:val="28"/>
          <w:szCs w:val="28"/>
          <w:lang w:val="uk-UA"/>
        </w:rPr>
      </w:pPr>
      <w:r w:rsidRPr="00863BBF">
        <w:rPr>
          <w:rFonts w:ascii="Times New Roman" w:hAnsi="Times New Roman" w:cs="Times New Roman"/>
          <w:color w:val="000000"/>
          <w:sz w:val="28"/>
          <w:szCs w:val="28"/>
          <w:lang w:val="uk-UA"/>
        </w:rPr>
        <w:t xml:space="preserve">НАВЧАЛЬНО-НАУКОВИЙ ІНСТИТУТ </w:t>
      </w:r>
      <w:r w:rsidR="00936FC6">
        <w:rPr>
          <w:rFonts w:ascii="Times New Roman" w:hAnsi="Times New Roman" w:cs="Times New Roman"/>
          <w:color w:val="000000"/>
          <w:sz w:val="28"/>
          <w:szCs w:val="28"/>
          <w:lang w:val="uk-UA"/>
        </w:rPr>
        <w:t>ПЕРФОРМАТИВНИХ  МИСТЕЦТВ</w:t>
      </w:r>
      <w:bookmarkStart w:id="1" w:name="_GoBack"/>
      <w:bookmarkEnd w:id="1"/>
    </w:p>
    <w:p w14:paraId="617061FF" w14:textId="77777777" w:rsidR="00433E5C" w:rsidRPr="00863BBF" w:rsidRDefault="00433E5C" w:rsidP="00433E5C">
      <w:pPr>
        <w:pStyle w:val="ad"/>
        <w:spacing w:line="360" w:lineRule="auto"/>
        <w:jc w:val="center"/>
        <w:rPr>
          <w:rFonts w:ascii="Times New Roman" w:hAnsi="Times New Roman" w:cs="Times New Roman"/>
          <w:color w:val="000000"/>
          <w:sz w:val="28"/>
          <w:szCs w:val="28"/>
          <w:lang w:val="uk-UA"/>
        </w:rPr>
      </w:pPr>
      <w:r w:rsidRPr="00863BBF">
        <w:rPr>
          <w:rFonts w:ascii="Times New Roman" w:hAnsi="Times New Roman" w:cs="Times New Roman"/>
          <w:color w:val="000000"/>
          <w:sz w:val="28"/>
          <w:szCs w:val="28"/>
          <w:lang w:val="uk-UA"/>
        </w:rPr>
        <w:t>КАФЕДРА ХОРЕОГРАФІЇ</w:t>
      </w:r>
    </w:p>
    <w:p w14:paraId="68E2331F" w14:textId="77777777" w:rsidR="00433E5C" w:rsidRDefault="00433E5C" w:rsidP="003E71C6">
      <w:pPr>
        <w:pStyle w:val="ad"/>
        <w:spacing w:line="360" w:lineRule="auto"/>
        <w:rPr>
          <w:rFonts w:ascii="Times New Roman" w:hAnsi="Times New Roman" w:cs="Times New Roman"/>
          <w:color w:val="000000"/>
          <w:sz w:val="28"/>
          <w:szCs w:val="28"/>
          <w:lang w:val="uk-UA"/>
        </w:rPr>
      </w:pPr>
    </w:p>
    <w:p w14:paraId="48D009C6" w14:textId="77777777" w:rsidR="00433E5C" w:rsidRDefault="00433E5C" w:rsidP="00433E5C">
      <w:pPr>
        <w:pStyle w:val="ad"/>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КВАЛІФІКАЦІЙНА РОБОТА</w:t>
      </w:r>
    </w:p>
    <w:p w14:paraId="7013BEC7" w14:textId="77777777" w:rsidR="00433E5C" w:rsidRDefault="00433E5C" w:rsidP="00433E5C">
      <w:pPr>
        <w:pStyle w:val="ad"/>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Творчий проект з пояснювальною запискою</w:t>
      </w:r>
    </w:p>
    <w:p w14:paraId="280B0432" w14:textId="2709F05E" w:rsidR="00433E5C" w:rsidRDefault="00433E5C" w:rsidP="003E71C6">
      <w:pPr>
        <w:pStyle w:val="ad"/>
        <w:spacing w:line="360" w:lineRule="auto"/>
        <w:ind w:left="284"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На здобуття освітнього ступеня магістр</w:t>
      </w:r>
    </w:p>
    <w:p w14:paraId="49ACB8BF" w14:textId="128B049C" w:rsidR="00433E5C" w:rsidRPr="001E7A44" w:rsidRDefault="00433E5C" w:rsidP="003E71C6">
      <w:pPr>
        <w:spacing w:line="360" w:lineRule="auto"/>
        <w:jc w:val="center"/>
        <w:rPr>
          <w:rFonts w:ascii="Times New Roman" w:hAnsi="Times New Roman" w:cs="Times New Roman"/>
          <w:sz w:val="28"/>
          <w:szCs w:val="28"/>
          <w:lang w:val="uk-UA"/>
        </w:rPr>
      </w:pPr>
      <w:r>
        <w:rPr>
          <w:rFonts w:ascii="Times New Roman" w:hAnsi="Times New Roman" w:cs="Times New Roman"/>
          <w:b/>
          <w:bCs/>
          <w:color w:val="000000"/>
          <w:sz w:val="28"/>
          <w:szCs w:val="28"/>
          <w:lang w:val="uk-UA"/>
        </w:rPr>
        <w:t xml:space="preserve">На тему: </w:t>
      </w:r>
      <w:bookmarkStart w:id="2" w:name="_Hlk180507835"/>
      <w:r w:rsidR="003E71C6">
        <w:rPr>
          <w:rFonts w:ascii="Times New Roman" w:hAnsi="Times New Roman" w:cs="Times New Roman"/>
          <w:b/>
          <w:bCs/>
          <w:color w:val="000000"/>
          <w:sz w:val="28"/>
          <w:szCs w:val="28"/>
          <w:lang w:val="uk-UA"/>
        </w:rPr>
        <w:t>АВТОРСЬКА ХОРЕОГРАФІЧНА ПОСТАНОВКА «</w:t>
      </w:r>
      <w:r w:rsidR="003E71C6">
        <w:rPr>
          <w:rFonts w:ascii="Times New Roman" w:hAnsi="Times New Roman" w:cs="Times New Roman"/>
          <w:b/>
          <w:bCs/>
          <w:color w:val="000000"/>
          <w:sz w:val="28"/>
          <w:szCs w:val="28"/>
        </w:rPr>
        <w:t>TWISTER</w:t>
      </w:r>
      <w:r w:rsidR="003E71C6">
        <w:rPr>
          <w:rFonts w:ascii="Times New Roman" w:hAnsi="Times New Roman" w:cs="Times New Roman"/>
          <w:b/>
          <w:bCs/>
          <w:color w:val="000000"/>
          <w:sz w:val="28"/>
          <w:szCs w:val="28"/>
          <w:lang w:val="uk-UA"/>
        </w:rPr>
        <w:t>» В ІНТЕРДИСЦИПЛІНАРНОМУ МИСТЕЦЬКОМУ ПРОСТОРІ»</w:t>
      </w:r>
    </w:p>
    <w:bookmarkEnd w:id="2"/>
    <w:p w14:paraId="0FBE762D" w14:textId="5F52D01A" w:rsidR="003E71C6" w:rsidRDefault="00433E5C" w:rsidP="003E71C6">
      <w:pPr>
        <w:pStyle w:val="ad"/>
        <w:tabs>
          <w:tab w:val="left" w:pos="4678"/>
        </w:tabs>
        <w:spacing w:line="276" w:lineRule="auto"/>
        <w:ind w:firstLine="4253"/>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Виконала: </w:t>
      </w:r>
      <w:r w:rsidR="003E71C6">
        <w:rPr>
          <w:rFonts w:ascii="Times New Roman" w:hAnsi="Times New Roman" w:cs="Times New Roman"/>
          <w:color w:val="000000"/>
          <w:sz w:val="28"/>
          <w:szCs w:val="28"/>
          <w:lang w:val="uk-UA"/>
        </w:rPr>
        <w:t>здобувачка</w:t>
      </w:r>
      <w:r>
        <w:rPr>
          <w:rFonts w:ascii="Times New Roman" w:hAnsi="Times New Roman" w:cs="Times New Roman"/>
          <w:color w:val="000000"/>
          <w:sz w:val="28"/>
          <w:szCs w:val="28"/>
          <w:lang w:val="uk-UA"/>
        </w:rPr>
        <w:t xml:space="preserve"> 2 курсу </w:t>
      </w:r>
    </w:p>
    <w:p w14:paraId="14616A5F" w14:textId="77777777" w:rsidR="003E71C6" w:rsidRDefault="00433E5C" w:rsidP="003E71C6">
      <w:pPr>
        <w:pStyle w:val="ad"/>
        <w:tabs>
          <w:tab w:val="left" w:pos="4678"/>
        </w:tabs>
        <w:spacing w:line="276" w:lineRule="auto"/>
        <w:ind w:firstLine="4253"/>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групи МХР - 31-</w:t>
      </w:r>
      <w:r>
        <w:rPr>
          <w:rFonts w:ascii="Times New Roman" w:hAnsi="Times New Roman" w:cs="Times New Roman"/>
          <w:color w:val="000000"/>
          <w:sz w:val="28"/>
          <w:szCs w:val="28"/>
        </w:rPr>
        <w:t>2</w:t>
      </w:r>
      <w:r w:rsidR="003E71C6">
        <w:rPr>
          <w:rFonts w:ascii="Times New Roman" w:hAnsi="Times New Roman" w:cs="Times New Roman"/>
          <w:color w:val="000000"/>
          <w:sz w:val="28"/>
          <w:szCs w:val="28"/>
          <w:lang w:val="uk-UA"/>
        </w:rPr>
        <w:t>4з</w:t>
      </w:r>
    </w:p>
    <w:p w14:paraId="763EE8AF" w14:textId="77777777" w:rsidR="003E71C6" w:rsidRDefault="00433E5C" w:rsidP="003E71C6">
      <w:pPr>
        <w:pStyle w:val="ad"/>
        <w:tabs>
          <w:tab w:val="left" w:pos="4678"/>
        </w:tabs>
        <w:spacing w:line="276" w:lineRule="auto"/>
        <w:ind w:firstLine="4253"/>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Спеціальність 024 (хореографія)  </w:t>
      </w:r>
    </w:p>
    <w:p w14:paraId="11637F57" w14:textId="3A0F410A" w:rsidR="00433E5C" w:rsidRPr="003E71C6" w:rsidRDefault="008D7D7F" w:rsidP="003E71C6">
      <w:pPr>
        <w:pStyle w:val="ad"/>
        <w:tabs>
          <w:tab w:val="left" w:pos="4678"/>
        </w:tabs>
        <w:spacing w:line="276" w:lineRule="auto"/>
        <w:ind w:firstLine="4253"/>
        <w:rPr>
          <w:rFonts w:ascii="Times New Roman" w:hAnsi="Times New Roman" w:cs="Times New Roman"/>
          <w:color w:val="000000"/>
          <w:sz w:val="28"/>
          <w:szCs w:val="28"/>
          <w:lang w:val="uk-UA"/>
        </w:rPr>
      </w:pPr>
      <w:r w:rsidRPr="008D7D7F">
        <w:rPr>
          <w:rFonts w:ascii="Times New Roman" w:hAnsi="Times New Roman" w:cs="Times New Roman"/>
          <w:color w:val="000000"/>
          <w:sz w:val="28"/>
          <w:szCs w:val="28"/>
          <w:lang w:val="uk-UA"/>
        </w:rPr>
        <w:t>Власова Софія Русланiвна</w:t>
      </w:r>
      <w:r w:rsidR="00433E5C">
        <w:rPr>
          <w:rFonts w:ascii="Times New Roman" w:hAnsi="Times New Roman" w:cs="Times New Roman"/>
          <w:color w:val="FF0000"/>
          <w:sz w:val="28"/>
          <w:szCs w:val="28"/>
          <w:lang w:val="uk-UA"/>
        </w:rPr>
        <w:t xml:space="preserve"> </w:t>
      </w:r>
    </w:p>
    <w:p w14:paraId="3118DEF5" w14:textId="77777777" w:rsidR="00433E5C" w:rsidRDefault="00433E5C" w:rsidP="003E71C6">
      <w:pPr>
        <w:pStyle w:val="ad"/>
        <w:tabs>
          <w:tab w:val="left" w:pos="4678"/>
        </w:tabs>
        <w:spacing w:line="276" w:lineRule="auto"/>
        <w:ind w:firstLine="4253"/>
        <w:rPr>
          <w:rFonts w:ascii="Times New Roman" w:eastAsiaTheme="minorHAnsi" w:hAnsi="Times New Roman"/>
          <w:sz w:val="28"/>
          <w:lang w:val="uk-UA" w:eastAsia="en-US"/>
        </w:rPr>
      </w:pPr>
      <w:r>
        <w:rPr>
          <w:rFonts w:ascii="Times New Roman" w:hAnsi="Times New Roman" w:cs="Times New Roman"/>
          <w:color w:val="000000"/>
          <w:sz w:val="28"/>
          <w:szCs w:val="28"/>
          <w:lang w:val="uk-UA"/>
        </w:rPr>
        <w:t>Науковий керівник:</w:t>
      </w:r>
      <w:r w:rsidRPr="00BB7C27">
        <w:rPr>
          <w:rFonts w:ascii="Times New Roman" w:eastAsiaTheme="minorHAnsi" w:hAnsi="Times New Roman"/>
          <w:sz w:val="28"/>
          <w:lang w:val="uk-UA" w:eastAsia="en-US"/>
        </w:rPr>
        <w:t xml:space="preserve"> </w:t>
      </w:r>
    </w:p>
    <w:p w14:paraId="222E393E" w14:textId="77777777" w:rsidR="00433E5C" w:rsidRDefault="00433E5C" w:rsidP="003E71C6">
      <w:pPr>
        <w:pStyle w:val="ad"/>
        <w:tabs>
          <w:tab w:val="left" w:pos="4678"/>
        </w:tabs>
        <w:spacing w:line="276" w:lineRule="auto"/>
        <w:ind w:firstLine="4253"/>
        <w:rPr>
          <w:rFonts w:ascii="Times New Roman" w:eastAsiaTheme="minorHAnsi" w:hAnsi="Times New Roman"/>
          <w:sz w:val="28"/>
          <w:lang w:val="uk-UA" w:eastAsia="en-US"/>
        </w:rPr>
      </w:pPr>
      <w:r>
        <w:rPr>
          <w:rFonts w:ascii="Times New Roman" w:eastAsiaTheme="minorHAnsi" w:hAnsi="Times New Roman"/>
          <w:sz w:val="28"/>
          <w:lang w:val="uk-UA" w:eastAsia="en-US"/>
        </w:rPr>
        <w:t>доктор мистецтвознавства,</w:t>
      </w:r>
    </w:p>
    <w:p w14:paraId="6256CA00" w14:textId="6671696C" w:rsidR="00433E5C" w:rsidRDefault="00433E5C" w:rsidP="003E71C6">
      <w:pPr>
        <w:pStyle w:val="ad"/>
        <w:tabs>
          <w:tab w:val="left" w:pos="4678"/>
        </w:tabs>
        <w:spacing w:line="276" w:lineRule="auto"/>
        <w:ind w:firstLine="4253"/>
        <w:rPr>
          <w:rFonts w:ascii="Times New Roman" w:hAnsi="Times New Roman" w:cs="Times New Roman"/>
          <w:color w:val="000000"/>
          <w:sz w:val="28"/>
          <w:szCs w:val="28"/>
          <w:lang w:val="uk-UA"/>
        </w:rPr>
      </w:pPr>
      <w:r w:rsidRPr="00BB7C27">
        <w:rPr>
          <w:rFonts w:ascii="Times New Roman" w:hAnsi="Times New Roman" w:cs="Times New Roman"/>
          <w:color w:val="000000"/>
          <w:sz w:val="28"/>
          <w:szCs w:val="28"/>
          <w:lang w:val="uk-UA"/>
        </w:rPr>
        <w:t>професор Афоніна Олена Сталівна</w:t>
      </w:r>
    </w:p>
    <w:p w14:paraId="369050F8" w14:textId="77777777" w:rsidR="00433E5C" w:rsidRPr="0034722C" w:rsidRDefault="00433E5C" w:rsidP="003E71C6">
      <w:pPr>
        <w:pStyle w:val="ad"/>
        <w:tabs>
          <w:tab w:val="left" w:pos="4678"/>
        </w:tabs>
        <w:spacing w:line="276" w:lineRule="auto"/>
        <w:ind w:firstLine="4253"/>
        <w:rPr>
          <w:rFonts w:ascii="Times New Roman" w:hAnsi="Times New Roman" w:cs="Times New Roman"/>
          <w:sz w:val="28"/>
          <w:szCs w:val="28"/>
          <w:lang w:val="uk-UA"/>
        </w:rPr>
      </w:pPr>
      <w:r w:rsidRPr="0034722C">
        <w:rPr>
          <w:rFonts w:ascii="Times New Roman" w:hAnsi="Times New Roman" w:cs="Times New Roman"/>
          <w:sz w:val="28"/>
          <w:szCs w:val="28"/>
          <w:lang w:val="uk-UA"/>
        </w:rPr>
        <w:t>Рецензент:</w:t>
      </w:r>
    </w:p>
    <w:p w14:paraId="597F144E" w14:textId="77777777" w:rsidR="00433E5C" w:rsidRPr="0034722C" w:rsidRDefault="00433E5C" w:rsidP="003E71C6">
      <w:pPr>
        <w:pStyle w:val="ad"/>
        <w:tabs>
          <w:tab w:val="left" w:pos="4678"/>
        </w:tabs>
        <w:spacing w:line="276" w:lineRule="auto"/>
        <w:ind w:firstLine="4253"/>
        <w:rPr>
          <w:rFonts w:ascii="Times New Roman" w:hAnsi="Times New Roman" w:cs="Times New Roman"/>
          <w:sz w:val="28"/>
          <w:szCs w:val="28"/>
          <w:lang w:val="uk-UA"/>
        </w:rPr>
      </w:pPr>
      <w:r w:rsidRPr="0034722C">
        <w:rPr>
          <w:rFonts w:ascii="Times New Roman" w:hAnsi="Times New Roman" w:cs="Times New Roman"/>
          <w:sz w:val="28"/>
          <w:szCs w:val="28"/>
          <w:lang w:val="uk-UA"/>
        </w:rPr>
        <w:t xml:space="preserve">доктор культурології, </w:t>
      </w:r>
    </w:p>
    <w:p w14:paraId="7B3AE8D9" w14:textId="77777777" w:rsidR="00433E5C" w:rsidRPr="0034722C" w:rsidRDefault="00433E5C" w:rsidP="003E71C6">
      <w:pPr>
        <w:pStyle w:val="ad"/>
        <w:tabs>
          <w:tab w:val="left" w:pos="4678"/>
        </w:tabs>
        <w:spacing w:line="276" w:lineRule="auto"/>
        <w:ind w:firstLine="4253"/>
        <w:rPr>
          <w:rFonts w:ascii="Times New Roman" w:hAnsi="Times New Roman" w:cs="Times New Roman"/>
          <w:sz w:val="28"/>
          <w:szCs w:val="28"/>
          <w:lang w:val="uk-UA"/>
        </w:rPr>
      </w:pPr>
      <w:r w:rsidRPr="0034722C">
        <w:rPr>
          <w:rFonts w:ascii="Times New Roman" w:hAnsi="Times New Roman" w:cs="Times New Roman"/>
          <w:sz w:val="28"/>
          <w:szCs w:val="28"/>
          <w:lang w:val="uk-UA"/>
        </w:rPr>
        <w:t>професор Садовенко Світлана Миколаївна</w:t>
      </w:r>
    </w:p>
    <w:p w14:paraId="4E72B8C6" w14:textId="77777777" w:rsidR="00ED7761" w:rsidRPr="003E71C6" w:rsidRDefault="00ED7761" w:rsidP="00433E5C">
      <w:pPr>
        <w:pStyle w:val="ad"/>
        <w:tabs>
          <w:tab w:val="left" w:pos="4678"/>
        </w:tabs>
        <w:spacing w:line="360" w:lineRule="auto"/>
        <w:ind w:left="284" w:firstLine="283"/>
        <w:jc w:val="center"/>
        <w:rPr>
          <w:rFonts w:ascii="Times New Roman" w:eastAsia="Calibri" w:hAnsi="Times New Roman" w:cs="Times New Roman"/>
          <w:sz w:val="28"/>
          <w:szCs w:val="28"/>
          <w:lang w:val="uk-UA"/>
        </w:rPr>
      </w:pPr>
    </w:p>
    <w:p w14:paraId="07065582" w14:textId="77777777" w:rsidR="003E71C6" w:rsidRPr="003E71C6" w:rsidRDefault="003E71C6" w:rsidP="003E71C6">
      <w:pPr>
        <w:spacing w:after="0" w:line="360" w:lineRule="auto"/>
        <w:ind w:firstLine="426"/>
        <w:rPr>
          <w:rFonts w:ascii="Times New Roman" w:hAnsi="Times New Roman" w:cs="Times New Roman"/>
          <w:sz w:val="28"/>
          <w:szCs w:val="28"/>
          <w:lang w:val="uk-UA"/>
        </w:rPr>
      </w:pPr>
      <w:r w:rsidRPr="003E71C6">
        <w:rPr>
          <w:rFonts w:ascii="Times New Roman" w:hAnsi="Times New Roman" w:cs="Times New Roman"/>
          <w:sz w:val="28"/>
          <w:szCs w:val="28"/>
          <w:lang w:val="uk-UA"/>
        </w:rPr>
        <w:t xml:space="preserve">Допустити до захисту:  </w:t>
      </w:r>
    </w:p>
    <w:p w14:paraId="190B0A76" w14:textId="77777777" w:rsidR="003E71C6" w:rsidRPr="003E71C6" w:rsidRDefault="003E71C6" w:rsidP="003E71C6">
      <w:pPr>
        <w:spacing w:after="0" w:line="360" w:lineRule="auto"/>
        <w:ind w:firstLine="426"/>
        <w:rPr>
          <w:rFonts w:ascii="Times New Roman" w:hAnsi="Times New Roman" w:cs="Times New Roman"/>
          <w:sz w:val="28"/>
          <w:szCs w:val="28"/>
          <w:lang w:val="uk-UA"/>
        </w:rPr>
      </w:pPr>
      <w:r w:rsidRPr="003E71C6">
        <w:rPr>
          <w:rFonts w:ascii="Times New Roman" w:hAnsi="Times New Roman" w:cs="Times New Roman"/>
          <w:sz w:val="28"/>
          <w:szCs w:val="28"/>
          <w:lang w:val="uk-UA"/>
        </w:rPr>
        <w:t xml:space="preserve">протокол засідання кафедри  </w:t>
      </w:r>
    </w:p>
    <w:p w14:paraId="579D071D" w14:textId="77777777" w:rsidR="003E71C6" w:rsidRPr="003E71C6" w:rsidRDefault="003E71C6" w:rsidP="003E71C6">
      <w:pPr>
        <w:spacing w:after="0" w:line="360" w:lineRule="auto"/>
        <w:ind w:firstLine="426"/>
        <w:rPr>
          <w:rFonts w:ascii="Times New Roman" w:hAnsi="Times New Roman" w:cs="Times New Roman"/>
          <w:sz w:val="28"/>
          <w:szCs w:val="28"/>
          <w:lang w:val="uk-UA"/>
        </w:rPr>
      </w:pPr>
      <w:r w:rsidRPr="003E71C6">
        <w:rPr>
          <w:rFonts w:ascii="Times New Roman" w:hAnsi="Times New Roman" w:cs="Times New Roman"/>
          <w:sz w:val="28"/>
          <w:szCs w:val="28"/>
          <w:lang w:val="uk-UA"/>
        </w:rPr>
        <w:t>від «___»</w:t>
      </w:r>
      <w:r w:rsidRPr="003E71C6">
        <w:rPr>
          <w:rFonts w:ascii="Times New Roman" w:hAnsi="Times New Roman" w:cs="Times New Roman"/>
          <w:i/>
          <w:iCs/>
          <w:sz w:val="28"/>
          <w:szCs w:val="28"/>
          <w:lang w:val="uk-UA"/>
        </w:rPr>
        <w:t xml:space="preserve"> ___  </w:t>
      </w:r>
      <w:r w:rsidRPr="003E71C6">
        <w:rPr>
          <w:rFonts w:ascii="Times New Roman" w:hAnsi="Times New Roman" w:cs="Times New Roman"/>
          <w:sz w:val="28"/>
          <w:szCs w:val="28"/>
          <w:lang w:val="uk-UA"/>
        </w:rPr>
        <w:t xml:space="preserve">2025 р. № ___  </w:t>
      </w:r>
    </w:p>
    <w:p w14:paraId="3E26D0DB" w14:textId="77777777" w:rsidR="003E71C6" w:rsidRPr="003E71C6" w:rsidRDefault="003E71C6" w:rsidP="003E71C6">
      <w:pPr>
        <w:spacing w:after="0" w:line="360" w:lineRule="auto"/>
        <w:ind w:firstLine="426"/>
        <w:rPr>
          <w:rFonts w:ascii="Times New Roman" w:hAnsi="Times New Roman" w:cs="Times New Roman"/>
          <w:i/>
          <w:iCs/>
          <w:sz w:val="28"/>
          <w:szCs w:val="28"/>
          <w:lang w:val="uk-UA"/>
        </w:rPr>
      </w:pPr>
      <w:r w:rsidRPr="003E71C6">
        <w:rPr>
          <w:rFonts w:ascii="Times New Roman" w:hAnsi="Times New Roman" w:cs="Times New Roman"/>
          <w:sz w:val="28"/>
          <w:szCs w:val="28"/>
          <w:lang w:val="uk-UA"/>
        </w:rPr>
        <w:t xml:space="preserve">Завідувач кафедри хореографії  </w:t>
      </w:r>
    </w:p>
    <w:p w14:paraId="72273BEB" w14:textId="77777777" w:rsidR="003E71C6" w:rsidRPr="003E71C6" w:rsidRDefault="003E71C6" w:rsidP="003E71C6">
      <w:pPr>
        <w:spacing w:after="0" w:line="360" w:lineRule="auto"/>
        <w:ind w:firstLine="426"/>
        <w:rPr>
          <w:rFonts w:ascii="Times New Roman" w:hAnsi="Times New Roman" w:cs="Times New Roman"/>
          <w:sz w:val="28"/>
          <w:szCs w:val="28"/>
          <w:lang w:val="uk-UA"/>
        </w:rPr>
      </w:pPr>
      <w:r w:rsidRPr="003E71C6">
        <w:rPr>
          <w:rFonts w:ascii="Times New Roman" w:hAnsi="Times New Roman" w:cs="Times New Roman"/>
          <w:i/>
          <w:iCs/>
          <w:sz w:val="28"/>
          <w:szCs w:val="28"/>
          <w:lang w:val="uk-UA"/>
        </w:rPr>
        <w:t xml:space="preserve">________ </w:t>
      </w:r>
      <w:r w:rsidRPr="003E71C6">
        <w:rPr>
          <w:rFonts w:ascii="Times New Roman" w:hAnsi="Times New Roman" w:cs="Times New Roman"/>
          <w:sz w:val="28"/>
          <w:szCs w:val="28"/>
          <w:lang w:val="uk-UA"/>
        </w:rPr>
        <w:t xml:space="preserve">професор Вантух М. М.  </w:t>
      </w:r>
    </w:p>
    <w:p w14:paraId="22276603" w14:textId="77777777" w:rsidR="00ED7761" w:rsidRDefault="00ED7761" w:rsidP="003E71C6">
      <w:pPr>
        <w:pStyle w:val="ad"/>
        <w:tabs>
          <w:tab w:val="left" w:pos="4678"/>
        </w:tabs>
        <w:spacing w:line="360" w:lineRule="auto"/>
        <w:ind w:left="284" w:firstLine="283"/>
        <w:rPr>
          <w:rFonts w:ascii="Times New Roman" w:eastAsia="Calibri" w:hAnsi="Times New Roman" w:cs="Times New Roman"/>
          <w:sz w:val="28"/>
          <w:lang w:val="uk-UA"/>
        </w:rPr>
      </w:pPr>
    </w:p>
    <w:p w14:paraId="5C815203" w14:textId="77777777" w:rsidR="00ED7761" w:rsidRDefault="00ED7761" w:rsidP="003E71C6">
      <w:pPr>
        <w:pStyle w:val="ad"/>
        <w:tabs>
          <w:tab w:val="left" w:pos="4678"/>
        </w:tabs>
        <w:spacing w:line="360" w:lineRule="auto"/>
        <w:ind w:left="284" w:firstLine="283"/>
        <w:jc w:val="center"/>
        <w:rPr>
          <w:rFonts w:ascii="Times New Roman" w:eastAsia="Calibri" w:hAnsi="Times New Roman" w:cs="Times New Roman"/>
          <w:sz w:val="28"/>
          <w:lang w:val="uk-UA"/>
        </w:rPr>
      </w:pPr>
    </w:p>
    <w:p w14:paraId="2B93A05E" w14:textId="26ADD3E7" w:rsidR="00433E5C" w:rsidRPr="003E71C6" w:rsidRDefault="00433E5C" w:rsidP="003E71C6">
      <w:pPr>
        <w:pStyle w:val="ad"/>
        <w:tabs>
          <w:tab w:val="left" w:pos="4678"/>
        </w:tabs>
        <w:spacing w:line="360" w:lineRule="auto"/>
        <w:jc w:val="center"/>
        <w:rPr>
          <w:rFonts w:ascii="Times New Roman" w:hAnsi="Times New Roman" w:cs="Times New Roman"/>
          <w:b/>
          <w:color w:val="FF0000"/>
          <w:sz w:val="28"/>
          <w:szCs w:val="28"/>
          <w:lang w:val="uk-UA"/>
        </w:rPr>
      </w:pPr>
      <w:r w:rsidRPr="003E71C6">
        <w:rPr>
          <w:rFonts w:ascii="Times New Roman" w:eastAsia="Calibri" w:hAnsi="Times New Roman" w:cs="Times New Roman"/>
          <w:b/>
          <w:sz w:val="28"/>
          <w:lang w:val="uk-UA"/>
        </w:rPr>
        <w:t>м. Київ 2025</w:t>
      </w:r>
    </w:p>
    <w:p w14:paraId="597BF889" w14:textId="77777777" w:rsidR="00433E5C" w:rsidRPr="0034722C" w:rsidRDefault="00433E5C" w:rsidP="0034722C">
      <w:pPr>
        <w:spacing w:after="0" w:line="276" w:lineRule="auto"/>
        <w:jc w:val="center"/>
        <w:rPr>
          <w:rFonts w:ascii="Times New Roman" w:hAnsi="Times New Roman" w:cs="Times New Roman"/>
          <w:lang w:val="uk-UA"/>
        </w:rPr>
      </w:pPr>
      <w:r>
        <w:rPr>
          <w:lang w:val="uk-UA"/>
        </w:rPr>
        <w:br w:type="page"/>
      </w:r>
      <w:r w:rsidRPr="0034722C">
        <w:rPr>
          <w:rFonts w:ascii="Times New Roman" w:hAnsi="Times New Roman" w:cs="Times New Roman"/>
          <w:sz w:val="28"/>
          <w:szCs w:val="28"/>
          <w:lang w:val="uk-UA"/>
        </w:rPr>
        <w:lastRenderedPageBreak/>
        <w:t>ЗМІСТ</w:t>
      </w:r>
    </w:p>
    <w:p w14:paraId="05348FDD" w14:textId="77777777" w:rsidR="00820FD9" w:rsidRDefault="00820FD9" w:rsidP="0034722C">
      <w:pPr>
        <w:spacing w:after="0" w:line="276" w:lineRule="auto"/>
        <w:rPr>
          <w:rFonts w:ascii="Times New Roman" w:eastAsia="Calibri" w:hAnsi="Times New Roman" w:cs="Times New Roman"/>
          <w:sz w:val="28"/>
          <w:szCs w:val="28"/>
          <w:lang w:val="uk-UA"/>
        </w:rPr>
      </w:pPr>
    </w:p>
    <w:p w14:paraId="03FA7711" w14:textId="79734152" w:rsidR="00433E5C" w:rsidRPr="0034722C" w:rsidRDefault="00433E5C" w:rsidP="0034722C">
      <w:pPr>
        <w:spacing w:after="0" w:line="276" w:lineRule="auto"/>
        <w:rPr>
          <w:rFonts w:ascii="Times New Roman" w:hAnsi="Times New Roman" w:cs="Times New Roman"/>
          <w:sz w:val="28"/>
          <w:szCs w:val="28"/>
          <w:lang w:val="uk-UA"/>
        </w:rPr>
      </w:pPr>
      <w:r w:rsidRPr="0034722C">
        <w:rPr>
          <w:rFonts w:ascii="Times New Roman" w:eastAsia="Calibri" w:hAnsi="Times New Roman" w:cs="Times New Roman"/>
          <w:sz w:val="28"/>
          <w:szCs w:val="28"/>
          <w:lang w:val="uk-UA"/>
        </w:rPr>
        <w:t>ВСТУП</w:t>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r>
      <w:r w:rsidR="00B40ECE">
        <w:rPr>
          <w:rFonts w:ascii="Times New Roman" w:eastAsia="Calibri" w:hAnsi="Times New Roman" w:cs="Times New Roman"/>
          <w:sz w:val="28"/>
          <w:szCs w:val="28"/>
          <w:lang w:val="uk-UA"/>
        </w:rPr>
        <w:tab/>
        <w:t>3</w:t>
      </w:r>
    </w:p>
    <w:p w14:paraId="3AB66BBE" w14:textId="4C3982EC" w:rsidR="00433E5C" w:rsidRPr="0034722C" w:rsidRDefault="005B797E" w:rsidP="0034722C">
      <w:pPr>
        <w:spacing w:after="0" w:line="276" w:lineRule="auto"/>
        <w:rPr>
          <w:rFonts w:ascii="Times New Roman" w:hAnsi="Times New Roman" w:cs="Times New Roman"/>
          <w:sz w:val="28"/>
          <w:szCs w:val="28"/>
          <w:lang w:val="uk-UA"/>
        </w:rPr>
      </w:pPr>
      <w:hyperlink r:id="rId7" w:anchor="_Toc53426025" w:history="1">
        <w:r w:rsidR="00433E5C" w:rsidRPr="0034722C">
          <w:rPr>
            <w:rFonts w:ascii="Times New Roman" w:eastAsia="Calibri" w:hAnsi="Times New Roman" w:cs="Times New Roman"/>
            <w:b/>
            <w:noProof/>
            <w:color w:val="000000"/>
            <w:sz w:val="28"/>
            <w:szCs w:val="28"/>
            <w:lang w:val="uk-UA"/>
          </w:rPr>
          <w:t>РОЗДІЛ І.</w:t>
        </w:r>
      </w:hyperlink>
      <w:r w:rsidR="00433E5C" w:rsidRPr="0034722C">
        <w:rPr>
          <w:rFonts w:ascii="Times New Roman" w:eastAsia="Times New Roman" w:hAnsi="Times New Roman" w:cs="Times New Roman"/>
          <w:b/>
          <w:sz w:val="28"/>
          <w:szCs w:val="28"/>
          <w:lang w:val="uk-UA" w:eastAsia="ru-RU"/>
        </w:rPr>
        <w:t xml:space="preserve"> ТЕОРЕТИЧНІ ОСНОВИ ДОСЛІДЖЕН</w:t>
      </w:r>
      <w:r w:rsidR="0034722C">
        <w:rPr>
          <w:rFonts w:ascii="Times New Roman" w:eastAsia="Times New Roman" w:hAnsi="Times New Roman" w:cs="Times New Roman"/>
          <w:b/>
          <w:sz w:val="28"/>
          <w:szCs w:val="28"/>
          <w:lang w:val="uk-UA" w:eastAsia="ru-RU"/>
        </w:rPr>
        <w:t>НЯ</w:t>
      </w:r>
      <w:r w:rsidR="00433E5C" w:rsidRPr="0034722C">
        <w:rPr>
          <w:rFonts w:ascii="Times New Roman" w:hAnsi="Times New Roman" w:cs="Times New Roman"/>
          <w:sz w:val="28"/>
          <w:szCs w:val="28"/>
          <w:lang w:val="uk-UA"/>
        </w:rPr>
        <w:t xml:space="preserve"> </w:t>
      </w:r>
      <w:r w:rsidR="00433E5C" w:rsidRPr="0034722C">
        <w:rPr>
          <w:rFonts w:ascii="Times New Roman" w:hAnsi="Times New Roman" w:cs="Times New Roman"/>
          <w:b/>
          <w:sz w:val="28"/>
          <w:szCs w:val="28"/>
          <w:lang w:val="uk-UA"/>
        </w:rPr>
        <w:t>ІНТЕРДИСЦИПЛІНАРНОГО ПІДХОДУ В СУЧАСНІЙ ХОРЕОГРАФІЇ</w:t>
      </w:r>
    </w:p>
    <w:p w14:paraId="03502414" w14:textId="34750C3B" w:rsidR="00433E5C" w:rsidRPr="0034722C" w:rsidRDefault="00433E5C" w:rsidP="0034722C">
      <w:pPr>
        <w:spacing w:after="0" w:line="276" w:lineRule="auto"/>
        <w:jc w:val="both"/>
        <w:rPr>
          <w:rFonts w:ascii="Times New Roman" w:hAnsi="Times New Roman" w:cs="Times New Roman"/>
          <w:sz w:val="28"/>
          <w:szCs w:val="28"/>
          <w:lang w:val="uk-UA"/>
        </w:rPr>
      </w:pPr>
      <w:r w:rsidRPr="0034722C">
        <w:rPr>
          <w:rFonts w:ascii="Times New Roman" w:hAnsi="Times New Roman" w:cs="Times New Roman"/>
          <w:sz w:val="28"/>
          <w:szCs w:val="28"/>
          <w:lang w:val="uk-UA"/>
        </w:rPr>
        <w:t xml:space="preserve">1.1. Поняття інтердисциплінарності у мистецтві </w:t>
      </w:r>
      <w:r w:rsidRPr="0034722C">
        <w:rPr>
          <w:rFonts w:ascii="Times New Roman" w:eastAsia="Calibri" w:hAnsi="Times New Roman" w:cs="Times New Roman"/>
          <w:sz w:val="28"/>
          <w:szCs w:val="28"/>
          <w:lang w:val="uk-UA"/>
        </w:rPr>
        <w:t>в науковому дискурсі</w:t>
      </w:r>
      <w:r w:rsidR="006F3B88">
        <w:rPr>
          <w:rFonts w:ascii="Times New Roman" w:eastAsia="Calibri" w:hAnsi="Times New Roman" w:cs="Times New Roman"/>
          <w:sz w:val="28"/>
          <w:szCs w:val="28"/>
          <w:lang w:val="uk-UA"/>
        </w:rPr>
        <w:tab/>
        <w:t>5</w:t>
      </w:r>
    </w:p>
    <w:p w14:paraId="3484D4C1" w14:textId="6C1A72D7" w:rsidR="00433E5C" w:rsidRPr="0034722C" w:rsidRDefault="00433E5C" w:rsidP="0034722C">
      <w:pPr>
        <w:spacing w:after="0" w:line="276" w:lineRule="auto"/>
        <w:jc w:val="both"/>
        <w:rPr>
          <w:rFonts w:ascii="Times New Roman" w:hAnsi="Times New Roman" w:cs="Times New Roman"/>
          <w:color w:val="FF0000"/>
          <w:sz w:val="28"/>
          <w:szCs w:val="28"/>
          <w:lang w:val="uk-UA"/>
        </w:rPr>
      </w:pPr>
      <w:r w:rsidRPr="0034722C">
        <w:rPr>
          <w:rFonts w:ascii="Times New Roman" w:hAnsi="Times New Roman" w:cs="Times New Roman"/>
          <w:sz w:val="28"/>
          <w:szCs w:val="28"/>
          <w:lang w:val="uk-UA"/>
        </w:rPr>
        <w:t>1.2. Трансформація хореографії в умовах синтезу мистецтв</w:t>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t>28</w:t>
      </w:r>
      <w:r w:rsidR="006F3B88">
        <w:rPr>
          <w:rFonts w:ascii="Times New Roman" w:hAnsi="Times New Roman" w:cs="Times New Roman"/>
          <w:sz w:val="28"/>
          <w:szCs w:val="28"/>
          <w:lang w:val="uk-UA"/>
        </w:rPr>
        <w:tab/>
      </w:r>
    </w:p>
    <w:p w14:paraId="66E2C083" w14:textId="3AE919C2" w:rsidR="00433E5C" w:rsidRPr="0034722C" w:rsidRDefault="00433E5C" w:rsidP="0034722C">
      <w:pPr>
        <w:spacing w:after="0" w:line="276" w:lineRule="auto"/>
        <w:rPr>
          <w:rFonts w:ascii="Times New Roman" w:hAnsi="Times New Roman" w:cs="Times New Roman"/>
          <w:color w:val="FF0000"/>
          <w:sz w:val="28"/>
          <w:szCs w:val="28"/>
          <w:lang w:val="uk-UA"/>
        </w:rPr>
      </w:pPr>
      <w:r w:rsidRPr="00936298">
        <w:rPr>
          <w:rFonts w:ascii="Times New Roman" w:hAnsi="Times New Roman" w:cs="Times New Roman"/>
          <w:sz w:val="28"/>
          <w:szCs w:val="28"/>
          <w:lang w:val="uk-UA"/>
        </w:rPr>
        <w:t xml:space="preserve">1.3. </w:t>
      </w:r>
      <w:r w:rsidR="00471798" w:rsidRPr="00936298">
        <w:rPr>
          <w:rFonts w:ascii="Times New Roman" w:hAnsi="Times New Roman" w:cs="Times New Roman"/>
          <w:sz w:val="28"/>
          <w:szCs w:val="28"/>
          <w:lang w:val="uk-UA"/>
        </w:rPr>
        <w:t>Кінотанець як інтердисциплінарн</w:t>
      </w:r>
      <w:r w:rsidR="008D7D7F" w:rsidRPr="00936298">
        <w:rPr>
          <w:rFonts w:ascii="Times New Roman" w:hAnsi="Times New Roman" w:cs="Times New Roman"/>
          <w:sz w:val="28"/>
          <w:szCs w:val="28"/>
          <w:lang w:val="uk-UA"/>
        </w:rPr>
        <w:t>ий</w:t>
      </w:r>
      <w:r w:rsidR="00471798" w:rsidRPr="00936298">
        <w:rPr>
          <w:rFonts w:ascii="Times New Roman" w:hAnsi="Times New Roman" w:cs="Times New Roman"/>
          <w:sz w:val="28"/>
          <w:szCs w:val="28"/>
          <w:lang w:val="uk-UA"/>
        </w:rPr>
        <w:t xml:space="preserve"> </w:t>
      </w:r>
      <w:r w:rsidR="008D7D7F" w:rsidRPr="00936298">
        <w:rPr>
          <w:rFonts w:ascii="Times New Roman" w:hAnsi="Times New Roman" w:cs="Times New Roman"/>
          <w:sz w:val="28"/>
          <w:szCs w:val="28"/>
          <w:lang w:val="uk-UA"/>
        </w:rPr>
        <w:t>жанр</w:t>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r>
      <w:r w:rsidR="00820FD9">
        <w:rPr>
          <w:rFonts w:ascii="Times New Roman" w:hAnsi="Times New Roman" w:cs="Times New Roman"/>
          <w:sz w:val="28"/>
          <w:szCs w:val="28"/>
          <w:lang w:val="uk-UA"/>
        </w:rPr>
        <w:tab/>
        <w:t>48</w:t>
      </w:r>
      <w:r w:rsidRPr="0034722C">
        <w:rPr>
          <w:rFonts w:ascii="Times New Roman" w:hAnsi="Times New Roman" w:cs="Times New Roman"/>
          <w:color w:val="FF0000"/>
          <w:sz w:val="28"/>
          <w:szCs w:val="28"/>
          <w:lang w:val="uk-UA"/>
        </w:rPr>
        <w:br/>
      </w:r>
    </w:p>
    <w:p w14:paraId="5CD6F48F" w14:textId="6A8F8B64" w:rsidR="007B7141" w:rsidRPr="00E67E57" w:rsidRDefault="007B7141" w:rsidP="007B7141">
      <w:pPr>
        <w:spacing w:after="0" w:line="360" w:lineRule="auto"/>
        <w:ind w:firstLine="709"/>
        <w:jc w:val="both"/>
        <w:rPr>
          <w:rFonts w:ascii="Times New Roman" w:eastAsia="Calibri" w:hAnsi="Times New Roman" w:cs="Times New Roman"/>
          <w:b/>
          <w:bCs/>
          <w:sz w:val="28"/>
          <w:szCs w:val="28"/>
          <w:lang w:val="uk-UA"/>
        </w:rPr>
      </w:pPr>
      <w:r w:rsidRPr="009F265C">
        <w:rPr>
          <w:rFonts w:ascii="Times New Roman" w:eastAsia="Calibri" w:hAnsi="Times New Roman" w:cs="Times New Roman"/>
          <w:b/>
          <w:bCs/>
          <w:sz w:val="28"/>
          <w:szCs w:val="28"/>
          <w:lang w:val="uk-UA"/>
        </w:rPr>
        <w:t xml:space="preserve">РОЗДІЛ ІІ. </w:t>
      </w:r>
      <w:r>
        <w:rPr>
          <w:rFonts w:ascii="Times New Roman" w:eastAsia="Calibri" w:hAnsi="Times New Roman" w:cs="Times New Roman"/>
          <w:b/>
          <w:bCs/>
          <w:sz w:val="28"/>
          <w:szCs w:val="28"/>
          <w:lang w:val="uk-UA"/>
        </w:rPr>
        <w:t xml:space="preserve">ХУДОЖНЬО-АНАЛІТИЧНІ ОСНОВИ РЕАЛІЗАЦІЇ </w:t>
      </w:r>
      <w:r w:rsidRPr="009F265C">
        <w:rPr>
          <w:rFonts w:ascii="Times New Roman" w:eastAsia="Calibri" w:hAnsi="Times New Roman" w:cs="Times New Roman"/>
          <w:b/>
          <w:bCs/>
          <w:sz w:val="28"/>
          <w:szCs w:val="28"/>
          <w:lang w:val="uk-UA"/>
        </w:rPr>
        <w:t>ТВОРЧ</w:t>
      </w:r>
      <w:r>
        <w:rPr>
          <w:rFonts w:ascii="Times New Roman" w:eastAsia="Calibri" w:hAnsi="Times New Roman" w:cs="Times New Roman"/>
          <w:b/>
          <w:bCs/>
          <w:sz w:val="28"/>
          <w:szCs w:val="28"/>
          <w:lang w:val="uk-UA"/>
        </w:rPr>
        <w:t>ОГО ЗАДУМУ ХОРЕОГРАФІЧНОЇ</w:t>
      </w:r>
      <w:r w:rsidRPr="00E67E57">
        <w:rPr>
          <w:rFonts w:ascii="Times New Roman" w:eastAsia="Calibri" w:hAnsi="Times New Roman" w:cs="Times New Roman"/>
          <w:b/>
          <w:bCs/>
          <w:sz w:val="28"/>
          <w:szCs w:val="28"/>
          <w:lang w:val="uk-UA"/>
        </w:rPr>
        <w:t xml:space="preserve"> </w:t>
      </w:r>
      <w:r>
        <w:rPr>
          <w:rFonts w:ascii="Times New Roman" w:eastAsia="Calibri" w:hAnsi="Times New Roman" w:cs="Times New Roman"/>
          <w:b/>
          <w:bCs/>
          <w:sz w:val="28"/>
          <w:szCs w:val="28"/>
          <w:lang w:val="uk-UA"/>
        </w:rPr>
        <w:t xml:space="preserve">КОМПОЗИЦІЇ </w:t>
      </w:r>
      <w:r w:rsidRPr="0034722C">
        <w:rPr>
          <w:rFonts w:ascii="Times New Roman" w:eastAsia="Calibri" w:hAnsi="Times New Roman" w:cs="Times New Roman"/>
          <w:b/>
          <w:bCs/>
          <w:sz w:val="28"/>
          <w:szCs w:val="28"/>
          <w:lang w:val="uk-UA"/>
        </w:rPr>
        <w:t>«</w:t>
      </w:r>
      <w:r w:rsidRPr="0034722C">
        <w:rPr>
          <w:rFonts w:ascii="Times New Roman" w:eastAsia="Calibri" w:hAnsi="Times New Roman" w:cs="Times New Roman"/>
          <w:b/>
          <w:bCs/>
          <w:sz w:val="28"/>
          <w:szCs w:val="28"/>
        </w:rPr>
        <w:t>T</w:t>
      </w:r>
      <w:r w:rsidRPr="0034722C">
        <w:rPr>
          <w:rFonts w:ascii="Times New Roman" w:eastAsia="Calibri" w:hAnsi="Times New Roman" w:cs="Times New Roman"/>
          <w:b/>
          <w:bCs/>
          <w:sz w:val="28"/>
          <w:szCs w:val="28"/>
          <w:lang w:val="en-GB"/>
        </w:rPr>
        <w:t>WISTER</w:t>
      </w:r>
      <w:r w:rsidRPr="0034722C">
        <w:rPr>
          <w:rFonts w:ascii="Times New Roman" w:eastAsia="Calibri" w:hAnsi="Times New Roman" w:cs="Times New Roman"/>
          <w:b/>
          <w:bCs/>
          <w:sz w:val="28"/>
          <w:szCs w:val="28"/>
          <w:lang w:val="uk-UA"/>
        </w:rPr>
        <w:t xml:space="preserve">» </w:t>
      </w:r>
    </w:p>
    <w:p w14:paraId="3D710736" w14:textId="6DA22857" w:rsidR="007B7141" w:rsidRPr="004840F9"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6F4FEF">
        <w:rPr>
          <w:rFonts w:ascii="Times New Roman" w:eastAsia="Calibri" w:hAnsi="Times New Roman" w:cs="Times New Roman"/>
          <w:sz w:val="28"/>
          <w:szCs w:val="28"/>
          <w:lang w:val="uk-UA"/>
        </w:rPr>
        <w:t>2.1. Обґрунтування вибору теми</w:t>
      </w:r>
      <w:r>
        <w:rPr>
          <w:rFonts w:ascii="Times New Roman" w:eastAsia="Calibri" w:hAnsi="Times New Roman" w:cs="Times New Roman"/>
          <w:sz w:val="28"/>
          <w:szCs w:val="28"/>
          <w:lang w:val="uk-UA"/>
        </w:rPr>
        <w:t>.</w:t>
      </w:r>
      <w:r w:rsidRPr="006F4FEF">
        <w:rPr>
          <w:rFonts w:ascii="Times New Roman" w:eastAsia="Calibri" w:hAnsi="Times New Roman" w:cs="Times New Roman"/>
          <w:sz w:val="28"/>
          <w:szCs w:val="28"/>
          <w:lang w:val="uk-UA"/>
        </w:rPr>
        <w:t xml:space="preserve"> </w:t>
      </w:r>
      <w:r w:rsidRPr="004840F9">
        <w:rPr>
          <w:rFonts w:ascii="Times New Roman" w:eastAsia="Calibri" w:hAnsi="Times New Roman" w:cs="Times New Roman"/>
          <w:color w:val="000000" w:themeColor="text1"/>
          <w:sz w:val="28"/>
          <w:szCs w:val="28"/>
          <w:lang w:val="uk-UA"/>
        </w:rPr>
        <w:t>Лібрето ………………………</w:t>
      </w:r>
      <w:r w:rsidRPr="007B7141">
        <w:rPr>
          <w:rFonts w:ascii="Times New Roman" w:eastAsia="Calibri" w:hAnsi="Times New Roman" w:cs="Times New Roman"/>
          <w:color w:val="000000" w:themeColor="text1"/>
          <w:sz w:val="28"/>
          <w:szCs w:val="28"/>
          <w:lang w:val="ru-RU"/>
        </w:rPr>
        <w:t>.</w:t>
      </w:r>
      <w:r>
        <w:rPr>
          <w:rFonts w:ascii="Times New Roman" w:eastAsia="Calibri" w:hAnsi="Times New Roman" w:cs="Times New Roman"/>
          <w:color w:val="000000" w:themeColor="text1"/>
          <w:sz w:val="28"/>
          <w:szCs w:val="28"/>
          <w:lang w:val="uk-UA"/>
        </w:rPr>
        <w:t>….</w:t>
      </w:r>
      <w:r w:rsidR="00B40ECE">
        <w:rPr>
          <w:rFonts w:ascii="Times New Roman" w:eastAsia="Calibri" w:hAnsi="Times New Roman" w:cs="Times New Roman"/>
          <w:color w:val="000000" w:themeColor="text1"/>
          <w:sz w:val="28"/>
          <w:szCs w:val="28"/>
          <w:lang w:val="uk-UA"/>
        </w:rPr>
        <w:t>55</w:t>
      </w:r>
    </w:p>
    <w:p w14:paraId="342E86B9" w14:textId="1E7534D5" w:rsidR="007B7141"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2.2. Вид. форма. Жанр. </w:t>
      </w:r>
      <w:r w:rsidRPr="004840F9">
        <w:rPr>
          <w:rFonts w:ascii="Times New Roman" w:eastAsia="Calibri" w:hAnsi="Times New Roman" w:cs="Times New Roman"/>
          <w:color w:val="000000" w:themeColor="text1"/>
          <w:sz w:val="28"/>
          <w:szCs w:val="28"/>
          <w:lang w:val="uk-UA"/>
        </w:rPr>
        <w:t xml:space="preserve">Ідейно-тематичний аналіз твору </w:t>
      </w:r>
      <w:r>
        <w:rPr>
          <w:rFonts w:ascii="Times New Roman" w:eastAsia="Calibri" w:hAnsi="Times New Roman" w:cs="Times New Roman"/>
          <w:color w:val="000000" w:themeColor="text1"/>
          <w:sz w:val="28"/>
          <w:szCs w:val="28"/>
          <w:lang w:val="uk-UA"/>
        </w:rPr>
        <w:t>…………..</w:t>
      </w:r>
      <w:r w:rsidR="00B40ECE">
        <w:rPr>
          <w:rFonts w:ascii="Times New Roman" w:eastAsia="Calibri" w:hAnsi="Times New Roman" w:cs="Times New Roman"/>
          <w:color w:val="000000" w:themeColor="text1"/>
          <w:sz w:val="28"/>
          <w:szCs w:val="28"/>
          <w:lang w:val="uk-UA"/>
        </w:rPr>
        <w:t>57</w:t>
      </w:r>
    </w:p>
    <w:p w14:paraId="77F33474" w14:textId="336EB55D" w:rsidR="007B7141" w:rsidRPr="004840F9" w:rsidRDefault="007B7141" w:rsidP="007B7141">
      <w:pPr>
        <w:spacing w:after="0" w:line="360" w:lineRule="auto"/>
        <w:ind w:left="708" w:firstLine="1"/>
        <w:contextualSpacing/>
        <w:jc w:val="both"/>
        <w:rPr>
          <w:rFonts w:ascii="Times New Roman" w:eastAsia="Calibri" w:hAnsi="Times New Roman" w:cs="Times New Roman"/>
          <w:color w:val="000000" w:themeColor="text1"/>
          <w:sz w:val="28"/>
          <w:szCs w:val="28"/>
          <w:lang w:val="uk-UA"/>
        </w:rPr>
      </w:pPr>
      <w:r w:rsidRPr="004840F9">
        <w:rPr>
          <w:rFonts w:ascii="Times New Roman" w:eastAsia="Calibri" w:hAnsi="Times New Roman" w:cs="Times New Roman"/>
          <w:color w:val="000000" w:themeColor="text1"/>
          <w:sz w:val="28"/>
          <w:szCs w:val="28"/>
          <w:lang w:val="uk-UA"/>
        </w:rPr>
        <w:t>2.3</w:t>
      </w:r>
      <w:r w:rsidRPr="002F5615">
        <w:rPr>
          <w:rFonts w:ascii="Times New Roman" w:eastAsia="Calibri" w:hAnsi="Times New Roman" w:cs="Times New Roman"/>
          <w:sz w:val="28"/>
          <w:szCs w:val="28"/>
          <w:lang w:val="uk-UA"/>
        </w:rPr>
        <w:t xml:space="preserve"> </w:t>
      </w:r>
      <w:r w:rsidRPr="006F4FEF">
        <w:rPr>
          <w:rFonts w:ascii="Times New Roman" w:eastAsia="Calibri" w:hAnsi="Times New Roman" w:cs="Times New Roman"/>
          <w:sz w:val="28"/>
          <w:szCs w:val="28"/>
          <w:lang w:val="uk-UA"/>
        </w:rPr>
        <w:t>Шляхи та методи реалізації творчого задуму</w:t>
      </w:r>
      <w:r>
        <w:rPr>
          <w:rFonts w:ascii="Times New Roman" w:eastAsia="Calibri" w:hAnsi="Times New Roman" w:cs="Times New Roman"/>
          <w:sz w:val="28"/>
          <w:szCs w:val="28"/>
          <w:lang w:val="uk-UA"/>
        </w:rPr>
        <w:t xml:space="preserve">. </w:t>
      </w:r>
      <w:r w:rsidRPr="007B54A3">
        <w:rPr>
          <w:rFonts w:ascii="Times New Roman" w:eastAsia="Calibri" w:hAnsi="Times New Roman" w:cs="Times New Roman"/>
          <w:sz w:val="28"/>
          <w:szCs w:val="28"/>
          <w:lang w:val="uk-UA"/>
        </w:rPr>
        <w:t>Сценарно-</w:t>
      </w:r>
      <w:r w:rsidRPr="002F6EAA">
        <w:rPr>
          <w:rFonts w:ascii="Times New Roman" w:eastAsia="Calibri" w:hAnsi="Times New Roman" w:cs="Times New Roman"/>
          <w:color w:val="000000" w:themeColor="text1"/>
          <w:sz w:val="28"/>
          <w:szCs w:val="28"/>
          <w:lang w:val="uk-UA"/>
        </w:rPr>
        <w:t>композиційний план</w:t>
      </w:r>
      <w:r w:rsidRPr="004840F9">
        <w:rPr>
          <w:rFonts w:ascii="Times New Roman" w:eastAsia="Calibri" w:hAnsi="Times New Roman" w:cs="Times New Roman"/>
          <w:color w:val="000000" w:themeColor="text1"/>
          <w:sz w:val="28"/>
          <w:szCs w:val="28"/>
          <w:lang w:val="uk-UA"/>
        </w:rPr>
        <w:t>. …………………………</w:t>
      </w:r>
      <w:r>
        <w:rPr>
          <w:rFonts w:ascii="Times New Roman" w:eastAsia="Calibri" w:hAnsi="Times New Roman" w:cs="Times New Roman"/>
          <w:color w:val="000000" w:themeColor="text1"/>
          <w:sz w:val="28"/>
          <w:szCs w:val="28"/>
          <w:lang w:val="uk-UA"/>
        </w:rPr>
        <w:t>...……</w:t>
      </w:r>
      <w:r w:rsidRPr="004840F9">
        <w:rPr>
          <w:rFonts w:ascii="Times New Roman" w:eastAsia="Calibri" w:hAnsi="Times New Roman" w:cs="Times New Roman"/>
          <w:color w:val="000000" w:themeColor="text1"/>
          <w:sz w:val="28"/>
          <w:szCs w:val="28"/>
          <w:lang w:val="uk-UA"/>
        </w:rPr>
        <w:t>…</w:t>
      </w:r>
      <w:r>
        <w:rPr>
          <w:rFonts w:ascii="Times New Roman" w:eastAsia="Calibri" w:hAnsi="Times New Roman" w:cs="Times New Roman"/>
          <w:color w:val="000000" w:themeColor="text1"/>
          <w:sz w:val="28"/>
          <w:szCs w:val="28"/>
          <w:lang w:val="uk-UA"/>
        </w:rPr>
        <w:t>……………...</w:t>
      </w:r>
      <w:r w:rsidR="00B40ECE">
        <w:rPr>
          <w:rFonts w:ascii="Times New Roman" w:eastAsia="Calibri" w:hAnsi="Times New Roman" w:cs="Times New Roman"/>
          <w:color w:val="000000" w:themeColor="text1"/>
          <w:sz w:val="28"/>
          <w:szCs w:val="28"/>
          <w:lang w:val="uk-UA"/>
        </w:rPr>
        <w:t>64</w:t>
      </w:r>
    </w:p>
    <w:p w14:paraId="483050C2" w14:textId="43E1EEDA" w:rsidR="007B7141" w:rsidRPr="002F6EAA"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2.4</w:t>
      </w:r>
      <w:r w:rsidRPr="002F6EAA">
        <w:rPr>
          <w:rFonts w:ascii="Times New Roman" w:eastAsia="Calibri" w:hAnsi="Times New Roman" w:cs="Times New Roman"/>
          <w:color w:val="000000" w:themeColor="text1"/>
          <w:sz w:val="28"/>
          <w:szCs w:val="28"/>
          <w:lang w:val="uk-UA"/>
        </w:rPr>
        <w:t>. Характеристика дійових осіб…………</w:t>
      </w:r>
      <w:r>
        <w:rPr>
          <w:rFonts w:ascii="Times New Roman" w:eastAsia="Calibri" w:hAnsi="Times New Roman" w:cs="Times New Roman"/>
          <w:color w:val="000000" w:themeColor="text1"/>
          <w:sz w:val="28"/>
          <w:szCs w:val="28"/>
          <w:lang w:val="uk-UA"/>
        </w:rPr>
        <w:t>…</w:t>
      </w:r>
      <w:r w:rsidRPr="002F6EAA">
        <w:rPr>
          <w:rFonts w:ascii="Times New Roman" w:eastAsia="Calibri" w:hAnsi="Times New Roman" w:cs="Times New Roman"/>
          <w:color w:val="000000" w:themeColor="text1"/>
          <w:sz w:val="28"/>
          <w:szCs w:val="28"/>
          <w:lang w:val="uk-UA"/>
        </w:rPr>
        <w:t>……………</w:t>
      </w:r>
      <w:r w:rsidRPr="007B7141">
        <w:rPr>
          <w:rFonts w:ascii="Times New Roman" w:eastAsia="Calibri" w:hAnsi="Times New Roman" w:cs="Times New Roman"/>
          <w:color w:val="000000" w:themeColor="text1"/>
          <w:sz w:val="28"/>
          <w:szCs w:val="28"/>
          <w:lang w:val="ru-RU"/>
        </w:rPr>
        <w:t>.</w:t>
      </w:r>
      <w:r w:rsidRPr="002F6EAA">
        <w:rPr>
          <w:rFonts w:ascii="Times New Roman" w:eastAsia="Calibri" w:hAnsi="Times New Roman" w:cs="Times New Roman"/>
          <w:color w:val="000000" w:themeColor="text1"/>
          <w:sz w:val="28"/>
          <w:szCs w:val="28"/>
          <w:lang w:val="uk-UA"/>
        </w:rPr>
        <w:t>………</w:t>
      </w:r>
      <w:r w:rsidR="00B40ECE">
        <w:rPr>
          <w:rFonts w:ascii="Times New Roman" w:eastAsia="Calibri" w:hAnsi="Times New Roman" w:cs="Times New Roman"/>
          <w:color w:val="000000" w:themeColor="text1"/>
          <w:sz w:val="28"/>
          <w:szCs w:val="28"/>
          <w:lang w:val="uk-UA"/>
        </w:rPr>
        <w:t>…66</w:t>
      </w:r>
    </w:p>
    <w:p w14:paraId="0096FDD1" w14:textId="4DA7C2A4" w:rsidR="007B7141" w:rsidRPr="002F6EAA"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2.5. Музичний матеріал, й</w:t>
      </w:r>
      <w:r w:rsidRPr="002F6EAA">
        <w:rPr>
          <w:rFonts w:ascii="Times New Roman" w:eastAsia="Calibri" w:hAnsi="Times New Roman" w:cs="Times New Roman"/>
          <w:color w:val="000000" w:themeColor="text1"/>
          <w:sz w:val="28"/>
          <w:szCs w:val="28"/>
          <w:lang w:val="uk-UA"/>
        </w:rPr>
        <w:t>ого особливості………………………….…</w:t>
      </w:r>
      <w:r w:rsidR="00B40ECE">
        <w:rPr>
          <w:rFonts w:ascii="Times New Roman" w:eastAsia="Calibri" w:hAnsi="Times New Roman" w:cs="Times New Roman"/>
          <w:color w:val="000000" w:themeColor="text1"/>
          <w:sz w:val="28"/>
          <w:szCs w:val="28"/>
          <w:lang w:val="uk-UA"/>
        </w:rPr>
        <w:t>70</w:t>
      </w:r>
    </w:p>
    <w:p w14:paraId="3B93FE83" w14:textId="78C5509D" w:rsidR="007B7141" w:rsidRPr="002F6EAA"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2.6</w:t>
      </w:r>
      <w:r w:rsidRPr="002F6EAA">
        <w:rPr>
          <w:rFonts w:ascii="Times New Roman" w:eastAsia="Calibri" w:hAnsi="Times New Roman" w:cs="Times New Roman"/>
          <w:color w:val="000000" w:themeColor="text1"/>
          <w:sz w:val="28"/>
          <w:szCs w:val="28"/>
          <w:lang w:val="uk-UA"/>
        </w:rPr>
        <w:t>. Опис костюмів………………………………</w:t>
      </w:r>
      <w:r>
        <w:rPr>
          <w:rFonts w:ascii="Times New Roman" w:eastAsia="Calibri" w:hAnsi="Times New Roman" w:cs="Times New Roman"/>
          <w:color w:val="000000" w:themeColor="text1"/>
          <w:sz w:val="28"/>
          <w:szCs w:val="28"/>
          <w:lang w:val="uk-UA"/>
        </w:rPr>
        <w:t>…</w:t>
      </w:r>
      <w:r w:rsidRPr="002F6EAA">
        <w:rPr>
          <w:rFonts w:ascii="Times New Roman" w:eastAsia="Calibri" w:hAnsi="Times New Roman" w:cs="Times New Roman"/>
          <w:color w:val="000000" w:themeColor="text1"/>
          <w:sz w:val="28"/>
          <w:szCs w:val="28"/>
          <w:lang w:val="uk-UA"/>
        </w:rPr>
        <w:t>………….…</w:t>
      </w:r>
      <w:r>
        <w:rPr>
          <w:rFonts w:ascii="Times New Roman" w:eastAsia="Calibri" w:hAnsi="Times New Roman" w:cs="Times New Roman"/>
          <w:color w:val="000000" w:themeColor="text1"/>
          <w:sz w:val="28"/>
          <w:szCs w:val="28"/>
          <w:lang w:val="uk-UA"/>
        </w:rPr>
        <w:t>…</w:t>
      </w:r>
      <w:r w:rsidRPr="002F6EAA">
        <w:rPr>
          <w:rFonts w:ascii="Times New Roman" w:eastAsia="Calibri" w:hAnsi="Times New Roman" w:cs="Times New Roman"/>
          <w:color w:val="000000" w:themeColor="text1"/>
          <w:sz w:val="28"/>
          <w:szCs w:val="28"/>
          <w:lang w:val="uk-UA"/>
        </w:rPr>
        <w:t>…</w:t>
      </w:r>
      <w:r>
        <w:rPr>
          <w:rFonts w:ascii="Times New Roman" w:eastAsia="Calibri" w:hAnsi="Times New Roman" w:cs="Times New Roman"/>
          <w:color w:val="000000" w:themeColor="text1"/>
          <w:sz w:val="28"/>
          <w:szCs w:val="28"/>
          <w:lang w:val="uk-UA"/>
        </w:rPr>
        <w:t>...</w:t>
      </w:r>
      <w:r w:rsidR="00B40ECE">
        <w:rPr>
          <w:rFonts w:ascii="Times New Roman" w:eastAsia="Calibri" w:hAnsi="Times New Roman" w:cs="Times New Roman"/>
          <w:color w:val="000000" w:themeColor="text1"/>
          <w:sz w:val="28"/>
          <w:szCs w:val="28"/>
          <w:lang w:val="uk-UA"/>
        </w:rPr>
        <w:t>72</w:t>
      </w:r>
    </w:p>
    <w:p w14:paraId="406A4E3A" w14:textId="383B771C" w:rsidR="007B7141" w:rsidRDefault="00433E5C" w:rsidP="0034722C">
      <w:pPr>
        <w:spacing w:after="0" w:line="276" w:lineRule="auto"/>
        <w:contextualSpacing/>
        <w:jc w:val="both"/>
        <w:rPr>
          <w:rFonts w:ascii="Times New Roman" w:eastAsia="Calibri" w:hAnsi="Times New Roman" w:cs="Times New Roman"/>
          <w:sz w:val="28"/>
          <w:szCs w:val="28"/>
          <w:lang w:val="uk-UA"/>
        </w:rPr>
      </w:pPr>
      <w:r w:rsidRPr="00936298">
        <w:rPr>
          <w:rFonts w:ascii="Times New Roman" w:eastAsia="Calibri" w:hAnsi="Times New Roman" w:cs="Times New Roman"/>
          <w:sz w:val="28"/>
          <w:szCs w:val="28"/>
          <w:lang w:val="uk-UA"/>
        </w:rPr>
        <w:t>ВИСНОВКИ</w:t>
      </w:r>
      <w:r w:rsidR="007B7141">
        <w:rPr>
          <w:rFonts w:ascii="Times New Roman" w:eastAsia="Calibri" w:hAnsi="Times New Roman" w:cs="Times New Roman"/>
          <w:sz w:val="28"/>
          <w:szCs w:val="28"/>
          <w:lang w:val="uk-UA"/>
        </w:rPr>
        <w:t>………………………………………………………………</w:t>
      </w:r>
      <w:r w:rsidR="00B40ECE">
        <w:rPr>
          <w:rFonts w:ascii="Times New Roman" w:eastAsia="Calibri" w:hAnsi="Times New Roman" w:cs="Times New Roman"/>
          <w:sz w:val="28"/>
          <w:szCs w:val="28"/>
          <w:lang w:val="uk-UA"/>
        </w:rPr>
        <w:t>…….74</w:t>
      </w:r>
    </w:p>
    <w:p w14:paraId="44F8EBBE" w14:textId="420FE485" w:rsidR="00433E5C" w:rsidRPr="007B7141" w:rsidRDefault="00433E5C" w:rsidP="0034722C">
      <w:pPr>
        <w:spacing w:after="0" w:line="276" w:lineRule="auto"/>
        <w:contextualSpacing/>
        <w:jc w:val="both"/>
        <w:rPr>
          <w:rFonts w:ascii="Times New Roman" w:eastAsia="Calibri" w:hAnsi="Times New Roman" w:cs="Times New Roman"/>
          <w:sz w:val="28"/>
          <w:szCs w:val="28"/>
          <w:lang w:val="uk-UA"/>
        </w:rPr>
      </w:pPr>
      <w:r w:rsidRPr="00076487">
        <w:rPr>
          <w:rFonts w:ascii="Times New Roman" w:eastAsia="Calibri" w:hAnsi="Times New Roman" w:cs="Times New Roman"/>
          <w:sz w:val="28"/>
          <w:szCs w:val="28"/>
          <w:lang w:val="uk-UA"/>
        </w:rPr>
        <w:t>СПИСОК ВИКОРИСТАНИХ ДЖЕРЕЛ</w:t>
      </w:r>
      <w:r w:rsidR="00B40ECE">
        <w:rPr>
          <w:rFonts w:ascii="Times New Roman" w:eastAsia="Calibri" w:hAnsi="Times New Roman" w:cs="Times New Roman"/>
          <w:sz w:val="28"/>
          <w:szCs w:val="28"/>
          <w:lang w:val="uk-UA"/>
        </w:rPr>
        <w:t>………………………………………78</w:t>
      </w:r>
      <w:r w:rsidR="00F366D6" w:rsidRPr="00076487">
        <w:rPr>
          <w:rFonts w:ascii="Times New Roman" w:eastAsia="Calibri" w:hAnsi="Times New Roman" w:cs="Times New Roman"/>
          <w:sz w:val="28"/>
          <w:szCs w:val="28"/>
          <w:lang w:val="uk-UA"/>
        </w:rPr>
        <w:tab/>
      </w:r>
      <w:r w:rsidR="00F366D6" w:rsidRPr="00076487">
        <w:rPr>
          <w:rFonts w:ascii="Times New Roman" w:eastAsia="Calibri" w:hAnsi="Times New Roman" w:cs="Times New Roman"/>
          <w:sz w:val="28"/>
          <w:szCs w:val="28"/>
          <w:lang w:val="uk-UA"/>
        </w:rPr>
        <w:tab/>
      </w:r>
      <w:r w:rsidR="00F366D6" w:rsidRPr="00076487">
        <w:rPr>
          <w:rFonts w:ascii="Times New Roman" w:eastAsia="Calibri" w:hAnsi="Times New Roman" w:cs="Times New Roman"/>
          <w:sz w:val="28"/>
          <w:szCs w:val="28"/>
          <w:lang w:val="uk-UA"/>
        </w:rPr>
        <w:tab/>
      </w:r>
      <w:r w:rsidR="00F366D6" w:rsidRPr="00076487">
        <w:rPr>
          <w:rFonts w:ascii="Times New Roman" w:eastAsia="Calibri" w:hAnsi="Times New Roman" w:cs="Times New Roman"/>
          <w:sz w:val="28"/>
          <w:szCs w:val="28"/>
          <w:lang w:val="uk-UA"/>
        </w:rPr>
        <w:tab/>
      </w:r>
      <w:r w:rsidR="004C1DCE" w:rsidRPr="00076487">
        <w:rPr>
          <w:rFonts w:ascii="Times New Roman" w:eastAsia="Calibri" w:hAnsi="Times New Roman" w:cs="Times New Roman"/>
          <w:sz w:val="28"/>
          <w:szCs w:val="28"/>
          <w:lang w:val="uk-UA"/>
        </w:rPr>
        <w:tab/>
      </w:r>
      <w:r w:rsidR="00D34535">
        <w:rPr>
          <w:rFonts w:ascii="Times New Roman" w:eastAsia="Calibri" w:hAnsi="Times New Roman" w:cs="Times New Roman"/>
          <w:sz w:val="28"/>
          <w:szCs w:val="28"/>
          <w:lang w:val="uk-UA"/>
        </w:rPr>
        <w:tab/>
      </w:r>
    </w:p>
    <w:p w14:paraId="0AEF2B65" w14:textId="77777777" w:rsidR="00B40ECE" w:rsidRDefault="00B40ECE">
      <w:pPr>
        <w:rPr>
          <w:rFonts w:ascii="Times New Roman" w:eastAsia="Calibri" w:hAnsi="Times New Roman" w:cs="Times New Roman"/>
          <w:color w:val="FF0000"/>
          <w:sz w:val="28"/>
          <w:szCs w:val="28"/>
          <w:lang w:val="uk-UA"/>
        </w:rPr>
      </w:pPr>
      <w:r>
        <w:rPr>
          <w:rFonts w:ascii="Times New Roman" w:eastAsia="Calibri" w:hAnsi="Times New Roman" w:cs="Times New Roman"/>
          <w:color w:val="FF0000"/>
          <w:sz w:val="28"/>
          <w:szCs w:val="28"/>
          <w:lang w:val="uk-UA"/>
        </w:rPr>
        <w:br w:type="page"/>
      </w:r>
    </w:p>
    <w:p w14:paraId="302715DF" w14:textId="76BEA5E5" w:rsidR="00433E5C" w:rsidRPr="006E5738" w:rsidRDefault="00433E5C" w:rsidP="00433E5C">
      <w:pPr>
        <w:spacing w:line="360" w:lineRule="auto"/>
        <w:jc w:val="center"/>
        <w:rPr>
          <w:rFonts w:ascii="Times New Roman" w:hAnsi="Times New Roman" w:cs="Times New Roman"/>
          <w:b/>
          <w:sz w:val="28"/>
          <w:szCs w:val="28"/>
          <w:lang w:val="uk-UA"/>
        </w:rPr>
      </w:pPr>
      <w:r w:rsidRPr="006E5738">
        <w:rPr>
          <w:rFonts w:ascii="Times New Roman" w:hAnsi="Times New Roman" w:cs="Times New Roman"/>
          <w:b/>
          <w:sz w:val="28"/>
          <w:szCs w:val="28"/>
          <w:lang w:val="uk-UA"/>
        </w:rPr>
        <w:lastRenderedPageBreak/>
        <w:t>ВСТУП</w:t>
      </w:r>
    </w:p>
    <w:p w14:paraId="667ECFF8" w14:textId="77777777" w:rsidR="00433E5C" w:rsidRDefault="00433E5C" w:rsidP="008D7D7F">
      <w:pPr>
        <w:spacing w:after="0" w:line="360" w:lineRule="auto"/>
        <w:ind w:firstLine="708"/>
        <w:jc w:val="both"/>
        <w:rPr>
          <w:rFonts w:ascii="Times New Roman" w:hAnsi="Times New Roman" w:cs="Times New Roman"/>
          <w:sz w:val="28"/>
          <w:szCs w:val="28"/>
          <w:lang w:val="uk-UA"/>
        </w:rPr>
      </w:pPr>
      <w:r w:rsidRPr="00922B9E">
        <w:rPr>
          <w:rFonts w:ascii="Times New Roman" w:hAnsi="Times New Roman" w:cs="Times New Roman"/>
          <w:b/>
          <w:bCs/>
          <w:sz w:val="28"/>
          <w:szCs w:val="28"/>
          <w:lang w:val="uk-UA"/>
        </w:rPr>
        <w:t xml:space="preserve">Актуальність </w:t>
      </w:r>
      <w:r>
        <w:rPr>
          <w:rFonts w:ascii="Times New Roman" w:hAnsi="Times New Roman" w:cs="Times New Roman"/>
          <w:b/>
          <w:bCs/>
          <w:sz w:val="28"/>
          <w:szCs w:val="28"/>
          <w:lang w:val="uk-UA"/>
        </w:rPr>
        <w:t xml:space="preserve">теми </w:t>
      </w:r>
      <w:r w:rsidRPr="00922B9E">
        <w:rPr>
          <w:rFonts w:ascii="Times New Roman" w:hAnsi="Times New Roman" w:cs="Times New Roman"/>
          <w:b/>
          <w:bCs/>
          <w:sz w:val="28"/>
          <w:szCs w:val="28"/>
          <w:lang w:val="uk-UA"/>
        </w:rPr>
        <w:t>дослідження</w:t>
      </w:r>
      <w:r w:rsidRPr="00922B9E">
        <w:rPr>
          <w:rFonts w:ascii="Times New Roman" w:hAnsi="Times New Roman" w:cs="Times New Roman"/>
          <w:b/>
          <w:sz w:val="28"/>
          <w:szCs w:val="28"/>
          <w:lang w:val="uk-UA"/>
        </w:rPr>
        <w:t>.</w:t>
      </w:r>
      <w:r>
        <w:rPr>
          <w:rFonts w:ascii="Times New Roman" w:hAnsi="Times New Roman" w:cs="Times New Roman"/>
          <w:b/>
          <w:sz w:val="28"/>
          <w:szCs w:val="28"/>
          <w:lang w:val="uk-UA"/>
        </w:rPr>
        <w:t xml:space="preserve"> </w:t>
      </w:r>
      <w:r w:rsidRPr="00DA719F">
        <w:rPr>
          <w:rFonts w:ascii="Times New Roman" w:hAnsi="Times New Roman" w:cs="Times New Roman"/>
          <w:sz w:val="28"/>
          <w:szCs w:val="28"/>
          <w:lang w:val="uk-UA"/>
        </w:rPr>
        <w:t>У сучасному мистецькому процесі активно розвиваються тенденції інтердисциплінарності, що сприяють взаємопроникненн</w:t>
      </w:r>
      <w:r>
        <w:rPr>
          <w:rFonts w:ascii="Times New Roman" w:hAnsi="Times New Roman" w:cs="Times New Roman"/>
          <w:sz w:val="28"/>
          <w:szCs w:val="28"/>
          <w:lang w:val="uk-UA"/>
        </w:rPr>
        <w:t>ю різних видів мистецтва, формува</w:t>
      </w:r>
      <w:r w:rsidRPr="00DA719F">
        <w:rPr>
          <w:rFonts w:ascii="Times New Roman" w:hAnsi="Times New Roman" w:cs="Times New Roman"/>
          <w:sz w:val="28"/>
          <w:szCs w:val="28"/>
          <w:lang w:val="uk-UA"/>
        </w:rPr>
        <w:t>нню нових художніх форм і розширенню виразових можливостей творчих практик. Особливо помітними ці процеси є у сфері сучасної хореографії, яка дедалі частіше виходить за межі традиційної танцювальної форми і взаємодіє з театром, музикою, візуальним мистецтвом, новими медіа та перформансом.</w:t>
      </w:r>
    </w:p>
    <w:p w14:paraId="29FD53A2" w14:textId="77777777" w:rsidR="00433E5C" w:rsidRDefault="00433E5C" w:rsidP="008D7D7F">
      <w:pPr>
        <w:spacing w:after="0" w:line="360" w:lineRule="auto"/>
        <w:ind w:firstLine="708"/>
        <w:jc w:val="both"/>
        <w:rPr>
          <w:rFonts w:ascii="Times New Roman" w:hAnsi="Times New Roman" w:cs="Times New Roman"/>
          <w:sz w:val="28"/>
          <w:szCs w:val="28"/>
          <w:lang w:val="uk-UA"/>
        </w:rPr>
      </w:pPr>
      <w:r w:rsidRPr="00DA719F">
        <w:rPr>
          <w:rFonts w:ascii="Times New Roman" w:hAnsi="Times New Roman" w:cs="Times New Roman"/>
          <w:sz w:val="28"/>
          <w:szCs w:val="28"/>
          <w:lang w:val="uk-UA"/>
        </w:rPr>
        <w:t>Авторська хореографічна постановка «Twister» є прикладом творчого пошуку на межі кількох мистецьких дисциплін, що дозволяє розглядати її як унікальну модель інтеграції тілесного руху, просторової композиції, аудіовізуальних засобів і концептуального мисл</w:t>
      </w:r>
      <w:r>
        <w:rPr>
          <w:rFonts w:ascii="Times New Roman" w:hAnsi="Times New Roman" w:cs="Times New Roman"/>
          <w:sz w:val="28"/>
          <w:szCs w:val="28"/>
          <w:lang w:val="uk-UA"/>
        </w:rPr>
        <w:t>ення. Вивчення процесу розроблення</w:t>
      </w:r>
      <w:r w:rsidRPr="00DA719F">
        <w:rPr>
          <w:rFonts w:ascii="Times New Roman" w:hAnsi="Times New Roman" w:cs="Times New Roman"/>
          <w:sz w:val="28"/>
          <w:szCs w:val="28"/>
          <w:lang w:val="uk-UA"/>
        </w:rPr>
        <w:t xml:space="preserve"> такої постановки дає можливість осмислити особливості інтердисциплінарного підходу у хореографічному мистецтві та окреслити нові перспективи розвитку авторських проектів у цьому напрямі.</w:t>
      </w:r>
    </w:p>
    <w:p w14:paraId="767E2EF6" w14:textId="77777777" w:rsidR="00433E5C" w:rsidRDefault="00433E5C" w:rsidP="00433E5C">
      <w:pPr>
        <w:spacing w:after="0" w:line="360" w:lineRule="auto"/>
        <w:ind w:firstLine="708"/>
        <w:jc w:val="both"/>
        <w:rPr>
          <w:rFonts w:ascii="Times New Roman" w:hAnsi="Times New Roman" w:cs="Times New Roman"/>
          <w:sz w:val="28"/>
          <w:szCs w:val="28"/>
          <w:lang w:val="uk-UA"/>
        </w:rPr>
      </w:pPr>
      <w:r w:rsidRPr="00DA719F">
        <w:rPr>
          <w:rFonts w:ascii="Times New Roman" w:hAnsi="Times New Roman" w:cs="Times New Roman"/>
          <w:sz w:val="28"/>
          <w:szCs w:val="28"/>
          <w:lang w:val="uk-UA"/>
        </w:rPr>
        <w:t>Актуальність теми зумовлена необхідністю глибшого теоретичного осмислення процесів інтеграції мистецьких практик у хореографії, а також практичною важливістю розробки методології створення сучасних інтердисциплінарних хореографічних творів. Дослідження авторської постановки «Twister» сприяє розширенню уявлення про потенціал хореографії як відкритої мистецької платформи для експериментів та взаємодії різних форм художнього вираження.</w:t>
      </w:r>
    </w:p>
    <w:p w14:paraId="61DC8DA6" w14:textId="21FE558C" w:rsidR="00433E5C" w:rsidRPr="00DA719F" w:rsidRDefault="00433E5C" w:rsidP="008D7D7F">
      <w:pPr>
        <w:spacing w:after="0" w:line="360" w:lineRule="auto"/>
        <w:ind w:firstLine="708"/>
        <w:jc w:val="both"/>
        <w:rPr>
          <w:rFonts w:ascii="Times New Roman" w:hAnsi="Times New Roman" w:cs="Times New Roman"/>
          <w:sz w:val="28"/>
          <w:szCs w:val="28"/>
          <w:lang w:val="uk-UA"/>
        </w:rPr>
      </w:pPr>
      <w:r w:rsidRPr="00863BBF">
        <w:rPr>
          <w:rFonts w:ascii="Times New Roman" w:eastAsia="Times New Roman" w:hAnsi="Times New Roman" w:cs="Times New Roman"/>
          <w:b/>
          <w:sz w:val="28"/>
          <w:szCs w:val="28"/>
          <w:lang w:val="uk-UA" w:eastAsia="ru-RU"/>
        </w:rPr>
        <w:t>Мета роботи</w:t>
      </w:r>
      <w:r w:rsidRPr="006E57CC">
        <w:rPr>
          <w:rFonts w:ascii="Times New Roman" w:eastAsia="Times New Roman" w:hAnsi="Times New Roman" w:cs="Times New Roman"/>
          <w:sz w:val="28"/>
          <w:szCs w:val="28"/>
          <w:lang w:val="uk-UA" w:eastAsia="ru-RU"/>
        </w:rPr>
        <w:t xml:space="preserve"> </w:t>
      </w:r>
      <w:r w:rsidR="000A05E1">
        <w:rPr>
          <w:rFonts w:ascii="Times New Roman" w:eastAsia="Times New Roman" w:hAnsi="Times New Roman" w:cs="Times New Roman"/>
          <w:sz w:val="28"/>
          <w:szCs w:val="28"/>
          <w:lang w:val="uk-UA" w:eastAsia="ru-RU"/>
        </w:rPr>
        <w:t>-</w:t>
      </w:r>
      <w:r w:rsidRPr="006E57CC">
        <w:rPr>
          <w:rFonts w:ascii="Times New Roman" w:eastAsia="Times New Roman" w:hAnsi="Times New Roman" w:cs="Times New Roman"/>
          <w:sz w:val="28"/>
          <w:szCs w:val="28"/>
          <w:lang w:val="uk-UA" w:eastAsia="ru-RU"/>
        </w:rPr>
        <w:t xml:space="preserve"> здійснити комплексний аналіз і характеристику авторської хореографічної постановки «Twister» </w:t>
      </w:r>
      <w:r w:rsidRPr="00DA719F">
        <w:rPr>
          <w:rFonts w:ascii="Times New Roman" w:eastAsia="Times New Roman" w:hAnsi="Times New Roman" w:cs="Times New Roman"/>
          <w:sz w:val="28"/>
          <w:szCs w:val="28"/>
          <w:lang w:val="uk-UA" w:eastAsia="ru-RU"/>
        </w:rPr>
        <w:t xml:space="preserve">у взаємодії різних мистецьких практик в інтердисциплінарному просторі. </w:t>
      </w:r>
    </w:p>
    <w:p w14:paraId="653303ED" w14:textId="77777777" w:rsidR="00433E5C" w:rsidRPr="00863BBF" w:rsidRDefault="00433E5C" w:rsidP="00433E5C">
      <w:pPr>
        <w:shd w:val="clear" w:color="auto" w:fill="FFFFFF"/>
        <w:spacing w:after="0" w:line="360" w:lineRule="auto"/>
        <w:ind w:firstLine="708"/>
        <w:jc w:val="both"/>
        <w:rPr>
          <w:rFonts w:ascii="Times New Roman" w:eastAsia="Times New Roman" w:hAnsi="Times New Roman" w:cs="Times New Roman"/>
          <w:b/>
          <w:sz w:val="28"/>
          <w:szCs w:val="28"/>
          <w:lang w:val="uk-UA" w:eastAsia="ru-RU"/>
        </w:rPr>
      </w:pPr>
      <w:r w:rsidRPr="00863BBF">
        <w:rPr>
          <w:rFonts w:ascii="Times New Roman" w:eastAsia="Times New Roman" w:hAnsi="Times New Roman" w:cs="Times New Roman"/>
          <w:b/>
          <w:sz w:val="28"/>
          <w:szCs w:val="28"/>
          <w:lang w:val="uk-UA" w:eastAsia="ru-RU"/>
        </w:rPr>
        <w:t>Завдання дослідження:</w:t>
      </w:r>
    </w:p>
    <w:p w14:paraId="712A8724" w14:textId="303A2AAC"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t>проаналізувати поняття «інтердисциплінарність» у сучасному науковому дискурсі;</w:t>
      </w:r>
    </w:p>
    <w:p w14:paraId="078F6D70" w14:textId="30832327"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lastRenderedPageBreak/>
        <w:t>визначити специфіку інтердисциплінарного підходу у хореографічному мистецтві;</w:t>
      </w:r>
    </w:p>
    <w:p w14:paraId="246610D2" w14:textId="0D530C42"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t>виокремити можливості інтеграції різних видів мистецтва в авторській хореографічній постановці;</w:t>
      </w:r>
    </w:p>
    <w:p w14:paraId="7AA0056D" w14:textId="16C32F78"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t>обґрунтувати вибір теми творчого проєкту;</w:t>
      </w:r>
    </w:p>
    <w:p w14:paraId="67FD2F31" w14:textId="083346A3"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t>здійснити шляхи реалізація творчого проєкту;</w:t>
      </w:r>
    </w:p>
    <w:p w14:paraId="770849BB" w14:textId="7B66F078" w:rsidR="00433E5C" w:rsidRPr="008D7D7F" w:rsidRDefault="00433E5C" w:rsidP="0034722C">
      <w:pPr>
        <w:pStyle w:val="a7"/>
        <w:numPr>
          <w:ilvl w:val="0"/>
          <w:numId w:val="3"/>
        </w:numPr>
        <w:spacing w:after="0" w:line="360" w:lineRule="auto"/>
        <w:ind w:left="714" w:hanging="357"/>
        <w:jc w:val="both"/>
        <w:rPr>
          <w:rFonts w:ascii="Times New Roman" w:eastAsia="Times New Roman" w:hAnsi="Times New Roman" w:cs="Times New Roman"/>
          <w:sz w:val="28"/>
          <w:szCs w:val="28"/>
          <w:lang w:val="uk-UA" w:eastAsia="ru-RU"/>
        </w:rPr>
      </w:pPr>
      <w:r w:rsidRPr="008D7D7F">
        <w:rPr>
          <w:rFonts w:ascii="Times New Roman" w:eastAsia="Times New Roman" w:hAnsi="Times New Roman" w:cs="Times New Roman"/>
          <w:sz w:val="28"/>
          <w:szCs w:val="28"/>
          <w:lang w:val="uk-UA" w:eastAsia="ru-RU"/>
        </w:rPr>
        <w:t>зробити ідейно-тематичний і сценарно-композиційний аналіз хореографічної постановки.</w:t>
      </w:r>
    </w:p>
    <w:p w14:paraId="14019075" w14:textId="57B83B1C" w:rsidR="00433E5C" w:rsidRPr="008D7D7F" w:rsidRDefault="00433E5C" w:rsidP="0034722C">
      <w:pPr>
        <w:spacing w:after="0" w:line="360" w:lineRule="auto"/>
        <w:ind w:firstLine="708"/>
        <w:jc w:val="both"/>
        <w:rPr>
          <w:rFonts w:ascii="Times New Roman" w:hAnsi="Times New Roman" w:cs="Times New Roman"/>
          <w:sz w:val="28"/>
          <w:szCs w:val="28"/>
          <w:lang w:val="uk-UA"/>
        </w:rPr>
      </w:pPr>
      <w:r w:rsidRPr="008D7D7F">
        <w:rPr>
          <w:rFonts w:ascii="Times New Roman" w:hAnsi="Times New Roman" w:cs="Times New Roman"/>
          <w:b/>
          <w:sz w:val="28"/>
          <w:szCs w:val="28"/>
          <w:lang w:val="uk-UA"/>
        </w:rPr>
        <w:t>Об’єкт дослідження</w:t>
      </w:r>
      <w:r w:rsidRPr="008D7D7F">
        <w:rPr>
          <w:rFonts w:ascii="Times New Roman" w:hAnsi="Times New Roman" w:cs="Times New Roman"/>
          <w:sz w:val="28"/>
          <w:szCs w:val="28"/>
          <w:lang w:val="uk-UA"/>
        </w:rPr>
        <w:t xml:space="preserve"> </w:t>
      </w:r>
      <w:r w:rsidR="000A05E1">
        <w:rPr>
          <w:rFonts w:ascii="Times New Roman" w:hAnsi="Times New Roman" w:cs="Times New Roman"/>
          <w:sz w:val="28"/>
          <w:szCs w:val="28"/>
          <w:lang w:val="uk-UA"/>
        </w:rPr>
        <w:t>-</w:t>
      </w:r>
      <w:r w:rsidRPr="008D7D7F">
        <w:rPr>
          <w:rFonts w:ascii="Times New Roman" w:hAnsi="Times New Roman" w:cs="Times New Roman"/>
          <w:sz w:val="28"/>
          <w:szCs w:val="28"/>
          <w:lang w:val="uk-UA"/>
        </w:rPr>
        <w:t xml:space="preserve"> процес формування авторської хореографічної постановки «Twister» у контексті інтердисциплінарного мистецького простору.</w:t>
      </w:r>
    </w:p>
    <w:p w14:paraId="1B0FA65B" w14:textId="62443C5A" w:rsidR="00433E5C" w:rsidRPr="008D7D7F" w:rsidRDefault="00433E5C" w:rsidP="008D7D7F">
      <w:pPr>
        <w:spacing w:after="0" w:line="360" w:lineRule="auto"/>
        <w:ind w:firstLine="708"/>
        <w:jc w:val="both"/>
        <w:rPr>
          <w:rFonts w:ascii="Times New Roman" w:hAnsi="Times New Roman" w:cs="Times New Roman"/>
          <w:sz w:val="28"/>
          <w:szCs w:val="28"/>
          <w:lang w:val="uk-UA"/>
        </w:rPr>
      </w:pPr>
      <w:r w:rsidRPr="008D7D7F">
        <w:rPr>
          <w:rFonts w:ascii="Times New Roman" w:hAnsi="Times New Roman" w:cs="Times New Roman"/>
          <w:b/>
          <w:sz w:val="28"/>
          <w:szCs w:val="28"/>
          <w:lang w:val="uk-UA"/>
        </w:rPr>
        <w:t>Предмет дослідження</w:t>
      </w:r>
      <w:r w:rsidRPr="008D7D7F">
        <w:rPr>
          <w:rFonts w:ascii="Times New Roman" w:hAnsi="Times New Roman" w:cs="Times New Roman"/>
          <w:sz w:val="28"/>
          <w:szCs w:val="28"/>
          <w:lang w:val="uk-UA"/>
        </w:rPr>
        <w:t xml:space="preserve"> </w:t>
      </w:r>
      <w:r w:rsidR="000A05E1">
        <w:rPr>
          <w:rFonts w:ascii="Times New Roman" w:hAnsi="Times New Roman" w:cs="Times New Roman"/>
          <w:sz w:val="28"/>
          <w:szCs w:val="28"/>
          <w:lang w:val="uk-UA"/>
        </w:rPr>
        <w:t>-</w:t>
      </w:r>
      <w:r w:rsidRPr="008D7D7F">
        <w:rPr>
          <w:rFonts w:ascii="Times New Roman" w:hAnsi="Times New Roman" w:cs="Times New Roman"/>
          <w:sz w:val="28"/>
          <w:szCs w:val="28"/>
          <w:lang w:val="uk-UA"/>
        </w:rPr>
        <w:t xml:space="preserve"> специфіка художніх образів та інтеграції різних мистецьких практик у хореографічній постановці «Twister».</w:t>
      </w:r>
    </w:p>
    <w:p w14:paraId="426DC055" w14:textId="77777777" w:rsidR="00433E5C" w:rsidRPr="008D7D7F" w:rsidRDefault="00433E5C" w:rsidP="008D7D7F">
      <w:pPr>
        <w:spacing w:after="0" w:line="360" w:lineRule="auto"/>
        <w:ind w:firstLine="708"/>
        <w:jc w:val="both"/>
        <w:rPr>
          <w:rFonts w:ascii="Times New Roman" w:hAnsi="Times New Roman" w:cs="Times New Roman"/>
          <w:sz w:val="28"/>
          <w:szCs w:val="28"/>
          <w:lang w:val="uk-UA"/>
        </w:rPr>
      </w:pPr>
      <w:r w:rsidRPr="008D7D7F">
        <w:rPr>
          <w:rFonts w:ascii="Times New Roman" w:hAnsi="Times New Roman" w:cs="Times New Roman"/>
          <w:b/>
          <w:sz w:val="28"/>
          <w:szCs w:val="28"/>
          <w:lang w:val="uk-UA"/>
        </w:rPr>
        <w:t>Теоретико-методологічною</w:t>
      </w:r>
      <w:r w:rsidRPr="008D7D7F">
        <w:rPr>
          <w:rFonts w:ascii="Times New Roman" w:hAnsi="Times New Roman" w:cs="Times New Roman"/>
          <w:sz w:val="28"/>
          <w:szCs w:val="28"/>
          <w:lang w:val="uk-UA"/>
        </w:rPr>
        <w:t xml:space="preserve"> основою дослідження є загальнонаукові методи дослідження: історизм, систематизація, узагальнення проблеми, компаративний підхід. Особливе місце займає аналіз творчого проєкту.</w:t>
      </w:r>
    </w:p>
    <w:p w14:paraId="07785D77" w14:textId="35F6F8A9" w:rsidR="00433E5C" w:rsidRPr="00936298" w:rsidRDefault="00433E5C" w:rsidP="008D7D7F">
      <w:pPr>
        <w:shd w:val="clear" w:color="auto" w:fill="FFFFFF"/>
        <w:spacing w:after="0" w:line="360" w:lineRule="auto"/>
        <w:ind w:firstLine="708"/>
        <w:jc w:val="both"/>
        <w:rPr>
          <w:rFonts w:ascii="Times New Roman" w:eastAsia="Times New Roman" w:hAnsi="Times New Roman" w:cs="Times New Roman"/>
          <w:sz w:val="28"/>
          <w:szCs w:val="28"/>
          <w:lang w:val="uk-UA" w:eastAsia="ru-RU"/>
        </w:rPr>
      </w:pPr>
      <w:r w:rsidRPr="005B1F32">
        <w:rPr>
          <w:rFonts w:ascii="Times New Roman" w:eastAsia="Times New Roman" w:hAnsi="Times New Roman" w:cs="Times New Roman"/>
          <w:b/>
          <w:sz w:val="28"/>
          <w:szCs w:val="28"/>
          <w:lang w:val="uk-UA" w:eastAsia="ru-RU"/>
        </w:rPr>
        <w:t>Наукова новизна</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b/>
          <w:sz w:val="28"/>
          <w:szCs w:val="28"/>
          <w:lang w:val="uk-UA" w:eastAsia="ru-RU"/>
        </w:rPr>
        <w:t>роб</w:t>
      </w:r>
      <w:r w:rsidRPr="005B1F32">
        <w:rPr>
          <w:rFonts w:ascii="Times New Roman" w:eastAsia="Times New Roman" w:hAnsi="Times New Roman" w:cs="Times New Roman"/>
          <w:b/>
          <w:sz w:val="28"/>
          <w:szCs w:val="28"/>
          <w:lang w:val="uk-UA" w:eastAsia="ru-RU"/>
        </w:rPr>
        <w:t xml:space="preserve">оти </w:t>
      </w:r>
      <w:r w:rsidRPr="005B1F32">
        <w:rPr>
          <w:rFonts w:ascii="Times New Roman" w:eastAsia="Times New Roman" w:hAnsi="Times New Roman" w:cs="Times New Roman"/>
          <w:sz w:val="28"/>
          <w:szCs w:val="28"/>
          <w:lang w:val="uk-UA" w:eastAsia="ru-RU"/>
        </w:rPr>
        <w:t>полягає в тому, що вперше зроблена хореографічна постановка</w:t>
      </w:r>
      <w:r>
        <w:rPr>
          <w:rFonts w:ascii="Times New Roman" w:eastAsia="Times New Roman" w:hAnsi="Times New Roman" w:cs="Times New Roman"/>
          <w:sz w:val="28"/>
          <w:szCs w:val="28"/>
          <w:lang w:val="uk-UA" w:eastAsia="ru-RU"/>
        </w:rPr>
        <w:t xml:space="preserve"> </w:t>
      </w:r>
      <w:r w:rsidR="0034722C">
        <w:rPr>
          <w:rFonts w:ascii="Times New Roman" w:hAnsi="Times New Roman" w:cs="Times New Roman"/>
          <w:sz w:val="28"/>
          <w:szCs w:val="28"/>
          <w:lang w:val="uk-UA"/>
        </w:rPr>
        <w:t>«Twister</w:t>
      </w:r>
      <w:r w:rsidR="0034722C" w:rsidRPr="00936298">
        <w:rPr>
          <w:rFonts w:ascii="Times New Roman" w:hAnsi="Times New Roman" w:cs="Times New Roman"/>
          <w:sz w:val="28"/>
          <w:szCs w:val="28"/>
          <w:lang w:val="uk-UA"/>
        </w:rPr>
        <w:t>»</w:t>
      </w:r>
      <w:r w:rsidR="00936298" w:rsidRPr="00936298">
        <w:rPr>
          <w:rFonts w:ascii="Times New Roman" w:eastAsia="Times New Roman" w:hAnsi="Times New Roman" w:cs="Times New Roman"/>
          <w:sz w:val="28"/>
          <w:szCs w:val="28"/>
          <w:lang w:val="uk-UA" w:eastAsia="ru-RU"/>
        </w:rPr>
        <w:t>,</w:t>
      </w:r>
      <w:r w:rsidRPr="00936298">
        <w:rPr>
          <w:rFonts w:ascii="Times New Roman" w:eastAsia="Times New Roman" w:hAnsi="Times New Roman" w:cs="Times New Roman"/>
          <w:color w:val="FF0000"/>
          <w:sz w:val="28"/>
          <w:szCs w:val="28"/>
          <w:lang w:val="uk-UA" w:eastAsia="ru-RU"/>
        </w:rPr>
        <w:t xml:space="preserve"> </w:t>
      </w:r>
      <w:r w:rsidRPr="00936298">
        <w:rPr>
          <w:rFonts w:ascii="Times New Roman" w:eastAsia="Times New Roman" w:hAnsi="Times New Roman" w:cs="Times New Roman"/>
          <w:sz w:val="28"/>
          <w:szCs w:val="28"/>
          <w:lang w:val="uk-UA" w:eastAsia="ru-RU"/>
        </w:rPr>
        <w:t>здійснено аналіз творчого проєкту за планом.</w:t>
      </w:r>
    </w:p>
    <w:p w14:paraId="2FA656E1" w14:textId="77777777" w:rsidR="00433E5C" w:rsidRPr="003F54C3" w:rsidRDefault="00433E5C" w:rsidP="008D7D7F">
      <w:pPr>
        <w:shd w:val="clear" w:color="auto" w:fill="FFFFFF"/>
        <w:spacing w:after="0" w:line="360" w:lineRule="auto"/>
        <w:ind w:firstLine="708"/>
        <w:jc w:val="both"/>
        <w:rPr>
          <w:rFonts w:ascii="Times New Roman" w:eastAsia="Times New Roman" w:hAnsi="Times New Roman" w:cs="Times New Roman"/>
          <w:sz w:val="28"/>
          <w:szCs w:val="28"/>
          <w:lang w:val="uk-UA" w:eastAsia="ru-RU"/>
        </w:rPr>
      </w:pPr>
      <w:r w:rsidRPr="003F54C3">
        <w:rPr>
          <w:rFonts w:ascii="Times New Roman" w:eastAsia="Times New Roman" w:hAnsi="Times New Roman" w:cs="Times New Roman"/>
          <w:b/>
          <w:sz w:val="28"/>
          <w:szCs w:val="28"/>
          <w:lang w:val="uk-UA" w:eastAsia="ru-RU"/>
        </w:rPr>
        <w:t>Теоретичне та практичне значення роботи.</w:t>
      </w:r>
      <w:r w:rsidRPr="003F54C3">
        <w:rPr>
          <w:rFonts w:ascii="Times New Roman" w:eastAsia="Times New Roman" w:hAnsi="Times New Roman" w:cs="Times New Roman"/>
          <w:sz w:val="28"/>
          <w:szCs w:val="28"/>
          <w:lang w:val="uk-UA" w:eastAsia="ru-RU"/>
        </w:rPr>
        <w:t xml:space="preserve"> Матеріали дослідження можуть бути використані у лекційних курсах з історії хореографічного мистецтва, народної і сучасної хореографії. Також матеріали роботи можуть бути корисними під час підготовки до семінарів та під час самопідготовки за окремими темами із зазначених дисциплін. </w:t>
      </w:r>
    </w:p>
    <w:p w14:paraId="1B5FB581" w14:textId="3A8AF656" w:rsidR="00433E5C" w:rsidRPr="003F54C3" w:rsidRDefault="00433E5C" w:rsidP="00433E5C">
      <w:pPr>
        <w:shd w:val="clear" w:color="auto" w:fill="FFFFFF"/>
        <w:spacing w:after="0" w:line="360" w:lineRule="auto"/>
        <w:ind w:firstLine="708"/>
        <w:jc w:val="both"/>
        <w:rPr>
          <w:rFonts w:ascii="Times New Roman" w:eastAsia="Times New Roman" w:hAnsi="Times New Roman" w:cs="Times New Roman"/>
          <w:sz w:val="28"/>
          <w:szCs w:val="28"/>
          <w:lang w:val="uk-UA" w:eastAsia="ru-RU"/>
        </w:rPr>
      </w:pPr>
      <w:r w:rsidRPr="003F54C3">
        <w:rPr>
          <w:rFonts w:ascii="Times New Roman" w:eastAsia="Times New Roman" w:hAnsi="Times New Roman" w:cs="Times New Roman"/>
          <w:sz w:val="28"/>
          <w:szCs w:val="28"/>
          <w:lang w:val="uk-UA" w:eastAsia="ru-RU"/>
        </w:rPr>
        <w:t>1.</w:t>
      </w:r>
      <w:r w:rsidR="004C1DCE">
        <w:rPr>
          <w:rFonts w:ascii="Times New Roman" w:eastAsia="Times New Roman" w:hAnsi="Times New Roman" w:cs="Times New Roman"/>
          <w:sz w:val="28"/>
          <w:szCs w:val="28"/>
          <w:lang w:val="uk-UA" w:eastAsia="ru-RU"/>
        </w:rPr>
        <w:t xml:space="preserve"> </w:t>
      </w:r>
      <w:r w:rsidRPr="003F54C3">
        <w:rPr>
          <w:rFonts w:ascii="Times New Roman" w:eastAsia="Times New Roman" w:hAnsi="Times New Roman" w:cs="Times New Roman"/>
          <w:sz w:val="28"/>
          <w:szCs w:val="28"/>
          <w:lang w:val="uk-UA" w:eastAsia="ru-RU"/>
        </w:rPr>
        <w:t xml:space="preserve">Участь </w:t>
      </w:r>
      <w:r w:rsidR="00117080">
        <w:rPr>
          <w:rFonts w:ascii="Times New Roman" w:eastAsia="Times New Roman" w:hAnsi="Times New Roman" w:cs="Times New Roman"/>
          <w:sz w:val="28"/>
          <w:szCs w:val="28"/>
          <w:lang w:val="uk-UA" w:eastAsia="ru-RU"/>
        </w:rPr>
        <w:t xml:space="preserve">у </w:t>
      </w:r>
      <w:r w:rsidRPr="003F54C3">
        <w:rPr>
          <w:rFonts w:ascii="Times New Roman" w:eastAsia="Times New Roman" w:hAnsi="Times New Roman" w:cs="Times New Roman"/>
          <w:sz w:val="28"/>
          <w:szCs w:val="28"/>
          <w:lang w:val="uk-UA" w:eastAsia="ru-RU"/>
        </w:rPr>
        <w:t>Х Всеукраїнській науково-практичній конференції, Київ,</w:t>
      </w:r>
      <w:r>
        <w:rPr>
          <w:rFonts w:ascii="Times New Roman" w:eastAsia="Times New Roman" w:hAnsi="Times New Roman" w:cs="Times New Roman"/>
          <w:color w:val="FF0000"/>
          <w:sz w:val="28"/>
          <w:szCs w:val="28"/>
          <w:lang w:val="uk-UA" w:eastAsia="ru-RU"/>
        </w:rPr>
        <w:t xml:space="preserve"> </w:t>
      </w:r>
      <w:r w:rsidR="00117080" w:rsidRPr="00117080">
        <w:rPr>
          <w:rFonts w:ascii="Times New Roman" w:eastAsia="Times New Roman" w:hAnsi="Times New Roman" w:cs="Times New Roman"/>
          <w:sz w:val="28"/>
          <w:szCs w:val="28"/>
          <w:lang w:val="ru-RU" w:eastAsia="ru-RU"/>
        </w:rPr>
        <w:t>5</w:t>
      </w:r>
      <w:r w:rsidR="004C1DCE">
        <w:rPr>
          <w:rFonts w:ascii="Times New Roman" w:eastAsia="Times New Roman" w:hAnsi="Times New Roman" w:cs="Times New Roman"/>
          <w:sz w:val="28"/>
          <w:szCs w:val="28"/>
          <w:lang w:val="uk-UA" w:eastAsia="ru-RU"/>
        </w:rPr>
        <w:t>-</w:t>
      </w:r>
      <w:r w:rsidR="00117080" w:rsidRPr="00117080">
        <w:rPr>
          <w:rFonts w:ascii="Times New Roman" w:eastAsia="Times New Roman" w:hAnsi="Times New Roman" w:cs="Times New Roman"/>
          <w:sz w:val="28"/>
          <w:szCs w:val="28"/>
          <w:lang w:val="ru-RU" w:eastAsia="ru-RU"/>
        </w:rPr>
        <w:t>6</w:t>
      </w:r>
      <w:r w:rsidRPr="00117080">
        <w:rPr>
          <w:rFonts w:ascii="Times New Roman" w:eastAsia="Times New Roman" w:hAnsi="Times New Roman" w:cs="Times New Roman"/>
          <w:sz w:val="28"/>
          <w:szCs w:val="28"/>
          <w:lang w:val="uk-UA" w:eastAsia="ru-RU"/>
        </w:rPr>
        <w:t xml:space="preserve"> червня 2025 р. Київ</w:t>
      </w:r>
      <w:r>
        <w:rPr>
          <w:rFonts w:ascii="Times New Roman" w:eastAsia="Times New Roman" w:hAnsi="Times New Roman" w:cs="Times New Roman"/>
          <w:sz w:val="28"/>
          <w:szCs w:val="28"/>
          <w:lang w:val="uk-UA" w:eastAsia="ru-RU"/>
        </w:rPr>
        <w:t>.</w:t>
      </w:r>
    </w:p>
    <w:p w14:paraId="41C2DF71" w14:textId="77777777" w:rsidR="00433E5C" w:rsidRPr="00571E2A" w:rsidRDefault="00433E5C" w:rsidP="00433E5C">
      <w:pPr>
        <w:shd w:val="clear" w:color="auto" w:fill="FFFFFF"/>
        <w:spacing w:after="0" w:line="360" w:lineRule="auto"/>
        <w:ind w:firstLine="708"/>
        <w:jc w:val="both"/>
        <w:rPr>
          <w:rFonts w:ascii="Times New Roman" w:eastAsia="Times New Roman" w:hAnsi="Times New Roman" w:cs="Times New Roman"/>
          <w:b/>
          <w:sz w:val="28"/>
          <w:szCs w:val="28"/>
          <w:lang w:val="uk-UA" w:eastAsia="ru-RU"/>
        </w:rPr>
      </w:pPr>
      <w:r w:rsidRPr="00571E2A">
        <w:rPr>
          <w:rFonts w:ascii="Times New Roman" w:eastAsia="Times New Roman" w:hAnsi="Times New Roman" w:cs="Times New Roman"/>
          <w:b/>
          <w:sz w:val="28"/>
          <w:szCs w:val="28"/>
          <w:lang w:val="uk-UA" w:eastAsia="ru-RU"/>
        </w:rPr>
        <w:t>Публікація.</w:t>
      </w:r>
    </w:p>
    <w:p w14:paraId="6C02DA20" w14:textId="2F23C801" w:rsidR="00433E5C" w:rsidRPr="003F54C3" w:rsidRDefault="00433E5C" w:rsidP="00433E5C">
      <w:pPr>
        <w:shd w:val="clear" w:color="auto" w:fill="FFFFFF"/>
        <w:spacing w:after="0" w:line="360" w:lineRule="auto"/>
        <w:ind w:firstLine="708"/>
        <w:jc w:val="both"/>
        <w:rPr>
          <w:rFonts w:ascii="Times New Roman" w:eastAsia="Times New Roman" w:hAnsi="Times New Roman" w:cs="Times New Roman"/>
          <w:color w:val="FF0000"/>
          <w:sz w:val="28"/>
          <w:szCs w:val="28"/>
          <w:lang w:val="uk-UA" w:eastAsia="ru-RU"/>
        </w:rPr>
      </w:pPr>
      <w:r w:rsidRPr="00117080">
        <w:rPr>
          <w:rFonts w:ascii="Times New Roman" w:eastAsia="Times New Roman" w:hAnsi="Times New Roman" w:cs="Times New Roman"/>
          <w:sz w:val="28"/>
          <w:szCs w:val="28"/>
          <w:lang w:val="uk-UA" w:eastAsia="ru-RU"/>
        </w:rPr>
        <w:lastRenderedPageBreak/>
        <w:t>1.</w:t>
      </w:r>
      <w:r w:rsidR="004C1DCE">
        <w:rPr>
          <w:rFonts w:ascii="Times New Roman" w:eastAsia="Times New Roman" w:hAnsi="Times New Roman" w:cs="Times New Roman"/>
          <w:sz w:val="28"/>
          <w:szCs w:val="28"/>
          <w:lang w:val="uk-UA" w:eastAsia="ru-RU"/>
        </w:rPr>
        <w:t xml:space="preserve"> </w:t>
      </w:r>
      <w:r w:rsidRPr="00117080">
        <w:rPr>
          <w:rFonts w:ascii="Times New Roman" w:eastAsia="Times New Roman" w:hAnsi="Times New Roman" w:cs="Times New Roman"/>
          <w:sz w:val="28"/>
          <w:szCs w:val="28"/>
          <w:lang w:val="uk-UA" w:eastAsia="ru-RU"/>
        </w:rPr>
        <w:t xml:space="preserve">Власова С.: матеріали Х Всеукраїнської науково-практичної конференції, Київ, </w:t>
      </w:r>
      <w:r w:rsidR="00117080" w:rsidRPr="00117080">
        <w:rPr>
          <w:rFonts w:ascii="Times New Roman" w:eastAsia="Times New Roman" w:hAnsi="Times New Roman" w:cs="Times New Roman"/>
          <w:sz w:val="28"/>
          <w:szCs w:val="28"/>
          <w:lang w:val="ru-RU" w:eastAsia="ru-RU"/>
        </w:rPr>
        <w:t>5</w:t>
      </w:r>
      <w:r w:rsidR="004C1DCE">
        <w:rPr>
          <w:rFonts w:ascii="Times New Roman" w:eastAsia="Times New Roman" w:hAnsi="Times New Roman" w:cs="Times New Roman"/>
          <w:sz w:val="28"/>
          <w:szCs w:val="28"/>
          <w:lang w:val="uk-UA" w:eastAsia="ru-RU"/>
        </w:rPr>
        <w:t>-</w:t>
      </w:r>
      <w:r w:rsidR="00117080" w:rsidRPr="00117080">
        <w:rPr>
          <w:rFonts w:ascii="Times New Roman" w:eastAsia="Times New Roman" w:hAnsi="Times New Roman" w:cs="Times New Roman"/>
          <w:sz w:val="28"/>
          <w:szCs w:val="28"/>
          <w:lang w:val="ru-RU" w:eastAsia="ru-RU"/>
        </w:rPr>
        <w:t>6</w:t>
      </w:r>
      <w:r w:rsidRPr="00117080">
        <w:rPr>
          <w:rFonts w:ascii="Times New Roman" w:eastAsia="Times New Roman" w:hAnsi="Times New Roman" w:cs="Times New Roman"/>
          <w:sz w:val="28"/>
          <w:szCs w:val="28"/>
          <w:lang w:val="uk-UA" w:eastAsia="ru-RU"/>
        </w:rPr>
        <w:t xml:space="preserve"> </w:t>
      </w:r>
      <w:r w:rsidRPr="005B1F32">
        <w:rPr>
          <w:rFonts w:ascii="Times New Roman" w:eastAsia="Times New Roman" w:hAnsi="Times New Roman" w:cs="Times New Roman"/>
          <w:sz w:val="28"/>
          <w:szCs w:val="28"/>
          <w:lang w:val="uk-UA" w:eastAsia="ru-RU"/>
        </w:rPr>
        <w:t>ч</w:t>
      </w:r>
      <w:r>
        <w:rPr>
          <w:rFonts w:ascii="Times New Roman" w:eastAsia="Times New Roman" w:hAnsi="Times New Roman" w:cs="Times New Roman"/>
          <w:sz w:val="28"/>
          <w:szCs w:val="28"/>
          <w:lang w:val="uk-UA" w:eastAsia="ru-RU"/>
        </w:rPr>
        <w:t>ервня 2025 р. Київ НАКККіМ, 2025</w:t>
      </w:r>
      <w:r w:rsidRPr="005B1F32">
        <w:rPr>
          <w:rFonts w:ascii="Times New Roman" w:eastAsia="Times New Roman" w:hAnsi="Times New Roman" w:cs="Times New Roman"/>
          <w:sz w:val="28"/>
          <w:szCs w:val="28"/>
          <w:lang w:val="uk-UA" w:eastAsia="ru-RU"/>
        </w:rPr>
        <w:t xml:space="preserve">. </w:t>
      </w:r>
      <w:r w:rsidRPr="00117080">
        <w:rPr>
          <w:rFonts w:ascii="Times New Roman" w:eastAsia="Times New Roman" w:hAnsi="Times New Roman" w:cs="Times New Roman"/>
          <w:sz w:val="28"/>
          <w:szCs w:val="28"/>
          <w:lang w:val="uk-UA" w:eastAsia="ru-RU"/>
        </w:rPr>
        <w:t>С. 118</w:t>
      </w:r>
      <w:r w:rsidR="004C1DCE">
        <w:rPr>
          <w:rFonts w:ascii="Times New Roman" w:eastAsia="Times New Roman" w:hAnsi="Times New Roman" w:cs="Times New Roman"/>
          <w:sz w:val="28"/>
          <w:szCs w:val="28"/>
          <w:lang w:val="uk-UA" w:eastAsia="ru-RU"/>
        </w:rPr>
        <w:t>-</w:t>
      </w:r>
      <w:r w:rsidRPr="00117080">
        <w:rPr>
          <w:rFonts w:ascii="Times New Roman" w:eastAsia="Times New Roman" w:hAnsi="Times New Roman" w:cs="Times New Roman"/>
          <w:sz w:val="28"/>
          <w:szCs w:val="28"/>
          <w:lang w:val="uk-UA" w:eastAsia="ru-RU"/>
        </w:rPr>
        <w:t>12</w:t>
      </w:r>
      <w:r w:rsidR="00117080" w:rsidRPr="00117080">
        <w:rPr>
          <w:rFonts w:ascii="Times New Roman" w:eastAsia="Times New Roman" w:hAnsi="Times New Roman" w:cs="Times New Roman"/>
          <w:sz w:val="28"/>
          <w:szCs w:val="28"/>
          <w:lang w:val="uk-UA" w:eastAsia="ru-RU"/>
        </w:rPr>
        <w:t>1</w:t>
      </w:r>
      <w:r w:rsidRPr="00117080">
        <w:rPr>
          <w:rFonts w:ascii="Times New Roman" w:eastAsia="Times New Roman" w:hAnsi="Times New Roman" w:cs="Times New Roman"/>
          <w:sz w:val="28"/>
          <w:szCs w:val="28"/>
          <w:lang w:val="uk-UA" w:eastAsia="ru-RU"/>
        </w:rPr>
        <w:t>.</w:t>
      </w:r>
    </w:p>
    <w:p w14:paraId="4476E2EE" w14:textId="36DE820B" w:rsidR="00433E5C" w:rsidRPr="003F54C3" w:rsidRDefault="00433E5C" w:rsidP="00433E5C">
      <w:pPr>
        <w:shd w:val="clear" w:color="auto" w:fill="FFFFFF"/>
        <w:spacing w:after="0" w:line="360" w:lineRule="auto"/>
        <w:ind w:firstLine="708"/>
        <w:jc w:val="both"/>
        <w:rPr>
          <w:rFonts w:ascii="Times New Roman" w:eastAsia="Times New Roman" w:hAnsi="Times New Roman" w:cs="Times New Roman"/>
          <w:color w:val="FF0000"/>
          <w:sz w:val="28"/>
          <w:szCs w:val="28"/>
          <w:lang w:val="uk-UA" w:eastAsia="ru-RU"/>
        </w:rPr>
      </w:pPr>
      <w:r w:rsidRPr="00571E2A">
        <w:rPr>
          <w:rFonts w:ascii="Times New Roman" w:eastAsia="Times New Roman" w:hAnsi="Times New Roman" w:cs="Times New Roman"/>
          <w:b/>
          <w:sz w:val="28"/>
          <w:szCs w:val="28"/>
          <w:lang w:val="uk-UA" w:eastAsia="ru-RU"/>
        </w:rPr>
        <w:t>Структура та обсяг кваліфікаційної роботи</w:t>
      </w:r>
      <w:r w:rsidRPr="003F54C3">
        <w:rPr>
          <w:rFonts w:ascii="Times New Roman" w:eastAsia="Times New Roman" w:hAnsi="Times New Roman" w:cs="Times New Roman"/>
          <w:sz w:val="28"/>
          <w:szCs w:val="28"/>
          <w:lang w:val="uk-UA" w:eastAsia="ru-RU"/>
        </w:rPr>
        <w:t>: відповідає поставленій меті та завданням дослідження, що відповідно, обумовлюється темою роботи. Дослідження складається зі вступу, двох основних розділів, списку використаних джерел</w:t>
      </w:r>
      <w:r w:rsidRPr="00B40ECE">
        <w:rPr>
          <w:rFonts w:ascii="Times New Roman" w:eastAsia="Times New Roman" w:hAnsi="Times New Roman" w:cs="Times New Roman"/>
          <w:sz w:val="28"/>
          <w:szCs w:val="28"/>
          <w:lang w:val="uk-UA" w:eastAsia="ru-RU"/>
        </w:rPr>
        <w:t xml:space="preserve">. Загальний обсяг роботи становить </w:t>
      </w:r>
      <w:r w:rsidR="00B40ECE" w:rsidRPr="00B40ECE">
        <w:rPr>
          <w:rFonts w:ascii="Times New Roman" w:eastAsia="Times New Roman" w:hAnsi="Times New Roman" w:cs="Times New Roman"/>
          <w:sz w:val="28"/>
          <w:szCs w:val="28"/>
          <w:lang w:val="uk-UA" w:eastAsia="ru-RU"/>
        </w:rPr>
        <w:t>88</w:t>
      </w:r>
      <w:r w:rsidRPr="00B40ECE">
        <w:rPr>
          <w:rFonts w:ascii="Times New Roman" w:eastAsia="Times New Roman" w:hAnsi="Times New Roman" w:cs="Times New Roman"/>
          <w:sz w:val="28"/>
          <w:szCs w:val="28"/>
          <w:lang w:val="uk-UA" w:eastAsia="ru-RU"/>
        </w:rPr>
        <w:t xml:space="preserve"> сторінок, із них основний текст складає </w:t>
      </w:r>
      <w:r w:rsidR="00B40ECE" w:rsidRPr="00B40ECE">
        <w:rPr>
          <w:rFonts w:ascii="Times New Roman" w:eastAsia="Times New Roman" w:hAnsi="Times New Roman" w:cs="Times New Roman"/>
          <w:sz w:val="28"/>
          <w:szCs w:val="28"/>
          <w:lang w:val="uk-UA" w:eastAsia="ru-RU"/>
        </w:rPr>
        <w:t>70</w:t>
      </w:r>
      <w:r w:rsidRPr="00B40ECE">
        <w:rPr>
          <w:rFonts w:ascii="Times New Roman" w:eastAsia="Times New Roman" w:hAnsi="Times New Roman" w:cs="Times New Roman"/>
          <w:sz w:val="28"/>
          <w:szCs w:val="28"/>
          <w:lang w:val="uk-UA" w:eastAsia="ru-RU"/>
        </w:rPr>
        <w:t xml:space="preserve"> сторінок.</w:t>
      </w:r>
    </w:p>
    <w:p w14:paraId="1FEC8E1E" w14:textId="77777777" w:rsidR="00433E5C" w:rsidRDefault="00433E5C" w:rsidP="00433E5C">
      <w:pPr>
        <w:spacing w:line="360" w:lineRule="auto"/>
        <w:rPr>
          <w:rFonts w:ascii="Times New Roman" w:eastAsia="Times New Roman" w:hAnsi="Times New Roman" w:cs="Times New Roman"/>
          <w:color w:val="FF0000"/>
          <w:sz w:val="28"/>
          <w:szCs w:val="28"/>
          <w:lang w:val="uk-UA" w:eastAsia="ru-RU"/>
        </w:rPr>
      </w:pPr>
      <w:r>
        <w:rPr>
          <w:rFonts w:ascii="Times New Roman" w:eastAsia="Times New Roman" w:hAnsi="Times New Roman" w:cs="Times New Roman"/>
          <w:color w:val="FF0000"/>
          <w:sz w:val="28"/>
          <w:szCs w:val="28"/>
          <w:lang w:val="uk-UA" w:eastAsia="ru-RU"/>
        </w:rPr>
        <w:br w:type="page"/>
      </w:r>
    </w:p>
    <w:p w14:paraId="237EC513" w14:textId="0573B570" w:rsidR="00433E5C" w:rsidRPr="00F366D6" w:rsidRDefault="005B797E" w:rsidP="0034722C">
      <w:pPr>
        <w:spacing w:after="0" w:line="360" w:lineRule="auto"/>
        <w:jc w:val="center"/>
        <w:rPr>
          <w:rFonts w:ascii="Times New Roman" w:hAnsi="Times New Roman" w:cs="Times New Roman"/>
          <w:b/>
          <w:sz w:val="28"/>
          <w:szCs w:val="28"/>
          <w:lang w:val="uk-UA"/>
        </w:rPr>
      </w:pPr>
      <w:hyperlink r:id="rId8" w:anchor="_Toc53426025" w:history="1">
        <w:r w:rsidR="00433E5C" w:rsidRPr="00F366D6">
          <w:rPr>
            <w:rFonts w:ascii="Times New Roman" w:eastAsia="Calibri" w:hAnsi="Times New Roman" w:cs="Times New Roman"/>
            <w:b/>
            <w:noProof/>
            <w:sz w:val="28"/>
            <w:szCs w:val="28"/>
            <w:lang w:val="uk-UA"/>
          </w:rPr>
          <w:t>РОЗДІЛ І.</w:t>
        </w:r>
      </w:hyperlink>
      <w:r w:rsidR="00433E5C" w:rsidRPr="00F366D6">
        <w:rPr>
          <w:rFonts w:ascii="Times New Roman" w:eastAsia="Times New Roman" w:hAnsi="Times New Roman" w:cs="Times New Roman"/>
          <w:b/>
          <w:sz w:val="28"/>
          <w:szCs w:val="28"/>
          <w:lang w:val="uk-UA" w:eastAsia="ru-RU"/>
        </w:rPr>
        <w:t xml:space="preserve"> ТЕОРЕТИЧНІ ОСНОВИ ДОСЛІДЖЕННЯ</w:t>
      </w:r>
      <w:r w:rsidR="00433E5C" w:rsidRPr="00F366D6">
        <w:rPr>
          <w:rFonts w:ascii="Times New Roman" w:hAnsi="Times New Roman" w:cs="Times New Roman"/>
          <w:sz w:val="28"/>
          <w:szCs w:val="28"/>
          <w:lang w:val="uk-UA"/>
        </w:rPr>
        <w:t xml:space="preserve"> </w:t>
      </w:r>
      <w:r w:rsidR="00433E5C" w:rsidRPr="00F366D6">
        <w:rPr>
          <w:rFonts w:ascii="Times New Roman" w:hAnsi="Times New Roman" w:cs="Times New Roman"/>
          <w:b/>
          <w:sz w:val="28"/>
          <w:szCs w:val="28"/>
          <w:lang w:val="uk-UA"/>
        </w:rPr>
        <w:t>НТЕРДИСЦИПЛІНАРНОГО ПІДХОДУ В СУЧАСНІЙ ХОРЕОГРАФІЇ</w:t>
      </w:r>
    </w:p>
    <w:p w14:paraId="515B3A4D" w14:textId="77777777" w:rsidR="00433E5C" w:rsidRPr="00F366D6" w:rsidRDefault="00433E5C" w:rsidP="0034722C">
      <w:pPr>
        <w:spacing w:after="0" w:line="360" w:lineRule="auto"/>
        <w:ind w:firstLine="708"/>
        <w:jc w:val="center"/>
        <w:rPr>
          <w:rFonts w:ascii="Times New Roman" w:hAnsi="Times New Roman" w:cs="Times New Roman"/>
          <w:sz w:val="28"/>
          <w:szCs w:val="28"/>
          <w:lang w:val="uk-UA"/>
        </w:rPr>
      </w:pPr>
    </w:p>
    <w:p w14:paraId="33D871FE" w14:textId="77777777" w:rsidR="00433E5C" w:rsidRPr="00117080" w:rsidRDefault="00433E5C" w:rsidP="00433E5C">
      <w:pPr>
        <w:shd w:val="clear" w:color="auto" w:fill="FFFFFF"/>
        <w:spacing w:after="0" w:line="360" w:lineRule="auto"/>
        <w:jc w:val="both"/>
        <w:rPr>
          <w:rFonts w:ascii="Times New Roman" w:eastAsia="Times New Roman" w:hAnsi="Times New Roman" w:cs="Times New Roman"/>
          <w:b/>
          <w:sz w:val="28"/>
          <w:szCs w:val="28"/>
          <w:lang w:val="uk-UA" w:eastAsia="ru-RU"/>
        </w:rPr>
      </w:pPr>
      <w:r w:rsidRPr="00117080">
        <w:rPr>
          <w:rFonts w:ascii="Times New Roman" w:hAnsi="Times New Roman" w:cs="Times New Roman"/>
          <w:b/>
          <w:sz w:val="28"/>
          <w:szCs w:val="28"/>
          <w:lang w:val="uk-UA"/>
        </w:rPr>
        <w:t xml:space="preserve">1.1. Поняття інтердисциплінарності у мистецтві </w:t>
      </w:r>
      <w:r w:rsidRPr="00117080">
        <w:rPr>
          <w:rFonts w:ascii="Times New Roman" w:eastAsia="Calibri" w:hAnsi="Times New Roman" w:cs="Times New Roman"/>
          <w:b/>
          <w:sz w:val="28"/>
          <w:szCs w:val="28"/>
          <w:lang w:val="uk-UA"/>
        </w:rPr>
        <w:t>в науковому дискурсі</w:t>
      </w:r>
    </w:p>
    <w:p w14:paraId="749CCEDB" w14:textId="77777777" w:rsidR="00433E5C" w:rsidRPr="00F366D6" w:rsidRDefault="00433E5C" w:rsidP="00DF788A">
      <w:pPr>
        <w:pStyle w:val="stk-reset"/>
        <w:shd w:val="clear" w:color="auto" w:fill="FFFFFF"/>
        <w:spacing w:before="0" w:beforeAutospacing="0" w:after="0" w:afterAutospacing="0" w:line="360" w:lineRule="auto"/>
        <w:ind w:firstLine="720"/>
        <w:jc w:val="both"/>
        <w:rPr>
          <w:sz w:val="28"/>
          <w:szCs w:val="28"/>
          <w:lang w:val="uk-UA"/>
        </w:rPr>
      </w:pPr>
    </w:p>
    <w:p w14:paraId="0EC243AD" w14:textId="575BB202" w:rsidR="00D406A1" w:rsidRPr="00F366D6" w:rsidRDefault="00D406A1" w:rsidP="0011708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Розвиток сучасного мистецтва відбувається під знаком стирання меж між видами мистецтва та жанрами. Театр, музика, танець, кіно і візуальні мистецтва з кожним роком усе рішучіше долають бар’єри між собою та освоюють суміжні території. Завдяки цьому техніка створення художніх творів постійно еволюціонує й набуває нових виразних форм. Пов’язано це з поняттям інтердисциплінарності</w:t>
      </w:r>
      <w:r w:rsidR="00D34535">
        <w:rPr>
          <w:sz w:val="28"/>
          <w:szCs w:val="28"/>
          <w:lang w:val="ru-RU"/>
        </w:rPr>
        <w:t xml:space="preserve">, </w:t>
      </w:r>
      <w:r w:rsidRPr="00F366D6">
        <w:rPr>
          <w:sz w:val="28"/>
          <w:szCs w:val="28"/>
          <w:lang w:val="ru-RU"/>
        </w:rPr>
        <w:t xml:space="preserve">універсальним підходом у розв’язанні завдань, що залучає методології різних дисциплін (не обов’язково мистецьких). </w:t>
      </w:r>
      <w:bookmarkEnd w:id="0"/>
    </w:p>
    <w:p w14:paraId="5E5FEAB5" w14:textId="279FC573" w:rsidR="00D406A1" w:rsidRPr="00F366D6" w:rsidRDefault="00EE78E1" w:rsidP="0011708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Поняття «інтердисциплінарність» увійшло в науковий обіг у другій половині ХХ століття, хоча загальне уявлення про нього вже з’являється в грецькій філософії. Сайт </w:t>
      </w:r>
      <w:r w:rsidRPr="00934245">
        <w:rPr>
          <w:sz w:val="28"/>
          <w:szCs w:val="28"/>
        </w:rPr>
        <w:t>Dictionary</w:t>
      </w:r>
      <w:r w:rsidRPr="00934245">
        <w:rPr>
          <w:sz w:val="28"/>
          <w:szCs w:val="28"/>
          <w:lang w:val="ru-RU"/>
        </w:rPr>
        <w:t>.</w:t>
      </w:r>
      <w:r w:rsidRPr="00934245">
        <w:rPr>
          <w:sz w:val="28"/>
          <w:szCs w:val="28"/>
        </w:rPr>
        <w:t>com</w:t>
      </w:r>
      <w:r w:rsidR="00934245" w:rsidRPr="00934245">
        <w:rPr>
          <w:sz w:val="28"/>
          <w:szCs w:val="28"/>
          <w:lang w:val="ru-RU"/>
        </w:rPr>
        <w:t xml:space="preserve"> </w:t>
      </w:r>
      <w:r w:rsidR="00934245" w:rsidRPr="003360D4">
        <w:rPr>
          <w:sz w:val="28"/>
          <w:szCs w:val="28"/>
          <w:lang w:val="uk-UA" w:eastAsia="ru-RU"/>
        </w:rPr>
        <w:t>[</w:t>
      </w:r>
      <w:r w:rsidR="00934245" w:rsidRPr="00934245">
        <w:rPr>
          <w:sz w:val="28"/>
          <w:szCs w:val="28"/>
          <w:lang w:val="ru-RU" w:eastAsia="ru-RU"/>
        </w:rPr>
        <w:t>7</w:t>
      </w:r>
      <w:r w:rsidR="00934245">
        <w:rPr>
          <w:sz w:val="28"/>
          <w:szCs w:val="28"/>
          <w:lang w:val="uk-UA" w:eastAsia="ru-RU"/>
        </w:rPr>
        <w:t>5</w:t>
      </w:r>
      <w:r w:rsidR="00934245" w:rsidRPr="003360D4">
        <w:rPr>
          <w:sz w:val="28"/>
          <w:szCs w:val="28"/>
          <w:lang w:val="uk-UA" w:eastAsia="ru-RU"/>
        </w:rPr>
        <w:t>]</w:t>
      </w:r>
      <w:r w:rsidR="00934245" w:rsidRPr="00934245">
        <w:rPr>
          <w:sz w:val="28"/>
          <w:szCs w:val="28"/>
          <w:lang w:val="ru-RU" w:eastAsia="ru-RU"/>
        </w:rPr>
        <w:t xml:space="preserve"> </w:t>
      </w:r>
      <w:r w:rsidRPr="00F366D6">
        <w:rPr>
          <w:sz w:val="28"/>
          <w:szCs w:val="28"/>
          <w:lang w:val="ru-RU"/>
        </w:rPr>
        <w:t>визначає поняття «інтердисциплінарність» як об’єднання двох або більше академічних дисциплін чи розроблюваних предметних галузей, а також двох або більше професій, технологій.</w:t>
      </w:r>
      <w:r w:rsidR="00D406A1" w:rsidRPr="00F366D6">
        <w:rPr>
          <w:sz w:val="28"/>
          <w:szCs w:val="28"/>
          <w:lang w:val="ru-RU"/>
        </w:rPr>
        <w:t xml:space="preserve"> </w:t>
      </w:r>
    </w:p>
    <w:p w14:paraId="7BE07701" w14:textId="7E2E59BD" w:rsidR="00695A91" w:rsidRPr="00F366D6" w:rsidRDefault="00EE78E1" w:rsidP="0011708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Професор </w:t>
      </w:r>
      <w:r w:rsidRPr="00934245">
        <w:rPr>
          <w:sz w:val="28"/>
          <w:szCs w:val="28"/>
          <w:lang w:val="ru-RU"/>
        </w:rPr>
        <w:t>Ніссані Моті</w:t>
      </w:r>
      <w:r w:rsidRPr="00F366D6">
        <w:rPr>
          <w:sz w:val="28"/>
          <w:szCs w:val="28"/>
          <w:lang w:val="ru-RU"/>
        </w:rPr>
        <w:t xml:space="preserve"> у своїй праці «</w:t>
      </w:r>
      <w:r w:rsidRPr="00F366D6">
        <w:rPr>
          <w:sz w:val="28"/>
          <w:szCs w:val="28"/>
        </w:rPr>
        <w:t>Ten</w:t>
      </w:r>
      <w:r w:rsidRPr="00F366D6">
        <w:rPr>
          <w:sz w:val="28"/>
          <w:szCs w:val="28"/>
          <w:lang w:val="ru-RU"/>
        </w:rPr>
        <w:t xml:space="preserve"> </w:t>
      </w:r>
      <w:r w:rsidRPr="00F366D6">
        <w:rPr>
          <w:sz w:val="28"/>
          <w:szCs w:val="28"/>
        </w:rPr>
        <w:t>Cheers</w:t>
      </w:r>
      <w:r w:rsidRPr="00F366D6">
        <w:rPr>
          <w:sz w:val="28"/>
          <w:szCs w:val="28"/>
          <w:lang w:val="ru-RU"/>
        </w:rPr>
        <w:t xml:space="preserve"> </w:t>
      </w:r>
      <w:r w:rsidRPr="00F366D6">
        <w:rPr>
          <w:sz w:val="28"/>
          <w:szCs w:val="28"/>
        </w:rPr>
        <w:t>for</w:t>
      </w:r>
      <w:r w:rsidRPr="00F366D6">
        <w:rPr>
          <w:sz w:val="28"/>
          <w:szCs w:val="28"/>
          <w:lang w:val="ru-RU"/>
        </w:rPr>
        <w:t xml:space="preserve"> </w:t>
      </w:r>
      <w:r w:rsidRPr="00F366D6">
        <w:rPr>
          <w:sz w:val="28"/>
          <w:szCs w:val="28"/>
        </w:rPr>
        <w:t>Interdisciplinarity</w:t>
      </w:r>
      <w:r w:rsidRPr="00F366D6">
        <w:rPr>
          <w:sz w:val="28"/>
          <w:szCs w:val="28"/>
          <w:lang w:val="ru-RU"/>
        </w:rPr>
        <w:t xml:space="preserve">» досліджує поняття інтердисциплінарності, розділивши слово на складові: префікс </w:t>
      </w:r>
      <w:r w:rsidRPr="00F366D6">
        <w:rPr>
          <w:i/>
          <w:iCs/>
          <w:sz w:val="28"/>
          <w:szCs w:val="28"/>
        </w:rPr>
        <w:t>inter</w:t>
      </w:r>
      <w:r w:rsidRPr="00F366D6">
        <w:rPr>
          <w:sz w:val="28"/>
          <w:szCs w:val="28"/>
          <w:lang w:val="ru-RU"/>
        </w:rPr>
        <w:t xml:space="preserve"> (між, усередині, з’єднуючи) та слово </w:t>
      </w:r>
      <w:r w:rsidRPr="00F366D6">
        <w:rPr>
          <w:i/>
          <w:iCs/>
          <w:sz w:val="28"/>
          <w:szCs w:val="28"/>
        </w:rPr>
        <w:t>disciplinary</w:t>
      </w:r>
      <w:r w:rsidRPr="00F366D6">
        <w:rPr>
          <w:sz w:val="28"/>
          <w:szCs w:val="28"/>
          <w:lang w:val="ru-RU"/>
        </w:rPr>
        <w:t xml:space="preserve"> (дисципліна). Дисципліна визначається ученим як «…будь-яка порівняно самостійна й ізольована сфера людського досвіду, що має власну спільноту експертів». Кожна дисципліна спрямована на формування своєї системи знань, умінь і навичок. На противагу традиційним поглядам на сукупність знань окремої дисципліни, інтердисциплінарність не наголошує на обмеженні знання, а зосереджується на зв’язках і взаємовідносинах між різними дисциплінами. Це </w:t>
      </w:r>
      <w:r w:rsidRPr="00F366D6">
        <w:rPr>
          <w:sz w:val="28"/>
          <w:szCs w:val="28"/>
          <w:lang w:val="ru-RU"/>
        </w:rPr>
        <w:lastRenderedPageBreak/>
        <w:t xml:space="preserve">принцип, що передбачає поєднання знань і методів із різних галузей. Тому </w:t>
      </w:r>
      <w:r w:rsidRPr="00934245">
        <w:rPr>
          <w:sz w:val="28"/>
          <w:szCs w:val="28"/>
          <w:lang w:val="ru-RU"/>
        </w:rPr>
        <w:t>Ніссані Моті</w:t>
      </w:r>
      <w:r w:rsidRPr="00F366D6">
        <w:rPr>
          <w:sz w:val="28"/>
          <w:szCs w:val="28"/>
          <w:lang w:val="ru-RU"/>
        </w:rPr>
        <w:t xml:space="preserve"> називає інтердисциплінарність «…об’єднанням відмінних компонентів двох або більше дисциплін»</w:t>
      </w:r>
      <w:r w:rsidR="00934245" w:rsidRPr="00934245">
        <w:rPr>
          <w:sz w:val="28"/>
          <w:szCs w:val="28"/>
          <w:lang w:val="ru-RU"/>
        </w:rPr>
        <w:t xml:space="preserve"> </w:t>
      </w:r>
      <w:r w:rsidR="00934245" w:rsidRPr="003360D4">
        <w:rPr>
          <w:sz w:val="28"/>
          <w:szCs w:val="28"/>
          <w:lang w:val="uk-UA" w:eastAsia="ru-RU"/>
        </w:rPr>
        <w:t>[</w:t>
      </w:r>
      <w:r w:rsidR="00934245" w:rsidRPr="00934245">
        <w:rPr>
          <w:sz w:val="28"/>
          <w:szCs w:val="28"/>
          <w:lang w:val="ru-RU" w:eastAsia="ru-RU"/>
        </w:rPr>
        <w:t>84</w:t>
      </w:r>
      <w:r w:rsidR="00934245" w:rsidRPr="003360D4">
        <w:rPr>
          <w:sz w:val="28"/>
          <w:szCs w:val="28"/>
          <w:lang w:val="uk-UA" w:eastAsia="ru-RU"/>
        </w:rPr>
        <w:t>]</w:t>
      </w:r>
      <w:r w:rsidRPr="00F366D6">
        <w:rPr>
          <w:sz w:val="28"/>
          <w:szCs w:val="28"/>
          <w:lang w:val="ru-RU"/>
        </w:rPr>
        <w:t>. Подібна інтеграція сприяє глибшому розумінню будь-якої теми, оскільки дозволяє використовувати різні методи дослідження.</w:t>
      </w:r>
      <w:r w:rsidR="00695A91" w:rsidRPr="00F366D6">
        <w:rPr>
          <w:sz w:val="28"/>
          <w:szCs w:val="28"/>
          <w:lang w:val="ru-RU"/>
        </w:rPr>
        <w:t xml:space="preserve"> </w:t>
      </w:r>
    </w:p>
    <w:p w14:paraId="1A04BEC7" w14:textId="55F28220" w:rsidR="00695A91" w:rsidRPr="00F366D6" w:rsidRDefault="00EE78E1" w:rsidP="0011708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В академічному дискурсі інтердисциплінарність зазвичай застосовується до чотирьох сфер: знання, дослідження, освіта і теорія. Інтердисциплінарні знання передбачають ознайомлення з компонентами двох або більше дисциплін. Інтердисциплінарне дослідження об’єднує компоненти двох або більше </w:t>
      </w:r>
      <w:r w:rsidR="0034722C">
        <w:rPr>
          <w:sz w:val="28"/>
          <w:szCs w:val="28"/>
          <w:lang w:val="ru-RU"/>
        </w:rPr>
        <w:t>дисциплін у пошуку</w:t>
      </w:r>
      <w:r w:rsidRPr="00F366D6">
        <w:rPr>
          <w:sz w:val="28"/>
          <w:szCs w:val="28"/>
          <w:lang w:val="ru-RU"/>
        </w:rPr>
        <w:t xml:space="preserve"> нових знань, операцій чи художніх виражень. Інтердисциплінарна освіта поєднує компоненти двох або більше дисциплін в одній навчальній програмі. Інтердисциплінарна теорія</w:t>
      </w:r>
      <w:r w:rsidR="004F6A31" w:rsidRPr="00F366D6">
        <w:rPr>
          <w:sz w:val="28"/>
          <w:szCs w:val="28"/>
          <w:lang w:val="ru-RU"/>
        </w:rPr>
        <w:t xml:space="preserve"> розглядає інтердисциплінарні знання, дослідження або освіту як основні об’єкти вивчення.</w:t>
      </w:r>
      <w:r w:rsidR="00695A91" w:rsidRPr="00F366D6">
        <w:rPr>
          <w:sz w:val="28"/>
          <w:szCs w:val="28"/>
          <w:lang w:val="ru-RU"/>
        </w:rPr>
        <w:t xml:space="preserve"> </w:t>
      </w:r>
    </w:p>
    <w:p w14:paraId="7C5393F7" w14:textId="4BF02F23" w:rsidR="00695A91" w:rsidRPr="00F366D6" w:rsidRDefault="004F6A31" w:rsidP="0011708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Інтердисциплінарність в освіті формує уявлення про цілісність знань, слугує можливістю знаходити й аналізувати узагальнювальні моменти, пов’язувати явища одне з одним. «Інтердисциплінарність дозволяє... здобувачам освіти… розвинути навички в різних </w:t>
      </w:r>
      <w:proofErr w:type="gramStart"/>
      <w:r w:rsidRPr="00F366D6">
        <w:rPr>
          <w:sz w:val="28"/>
          <w:szCs w:val="28"/>
          <w:lang w:val="ru-RU"/>
        </w:rPr>
        <w:t>галузях,…</w:t>
      </w:r>
      <w:proofErr w:type="gramEnd"/>
      <w:r w:rsidRPr="00F366D6">
        <w:rPr>
          <w:sz w:val="28"/>
          <w:szCs w:val="28"/>
          <w:lang w:val="ru-RU"/>
        </w:rPr>
        <w:t xml:space="preserve"> дивитися на проблеми з різних ракурсів</w:t>
      </w:r>
      <w:r w:rsidR="00934245" w:rsidRPr="00934245">
        <w:rPr>
          <w:sz w:val="28"/>
          <w:szCs w:val="28"/>
          <w:lang w:val="ru-RU"/>
        </w:rPr>
        <w:t xml:space="preserve"> </w:t>
      </w:r>
      <w:r w:rsidR="00934245" w:rsidRPr="003360D4">
        <w:rPr>
          <w:sz w:val="28"/>
          <w:szCs w:val="28"/>
          <w:lang w:val="uk-UA" w:eastAsia="ru-RU"/>
        </w:rPr>
        <w:t>[</w:t>
      </w:r>
      <w:r w:rsidR="00934245" w:rsidRPr="00934245">
        <w:rPr>
          <w:sz w:val="28"/>
          <w:szCs w:val="28"/>
          <w:lang w:val="ru-RU" w:eastAsia="ru-RU"/>
        </w:rPr>
        <w:t>20</w:t>
      </w:r>
      <w:r w:rsidR="00934245" w:rsidRPr="003360D4">
        <w:rPr>
          <w:sz w:val="28"/>
          <w:szCs w:val="28"/>
          <w:lang w:val="uk-UA" w:eastAsia="ru-RU"/>
        </w:rPr>
        <w:t>]</w:t>
      </w:r>
      <w:r w:rsidRPr="00F366D6">
        <w:rPr>
          <w:sz w:val="28"/>
          <w:szCs w:val="28"/>
          <w:lang w:val="ru-RU"/>
        </w:rPr>
        <w:t>, що сприяє розвитку критичного мислення, творчому використанню знань і пошуку нестандартних рішень.</w:t>
      </w:r>
    </w:p>
    <w:p w14:paraId="0F6E5E0F" w14:textId="5B7DB38D" w:rsidR="00695A91" w:rsidRPr="00F366D6" w:rsidRDefault="004F6A31" w:rsidP="00DF788A">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«Інтелектуальні перехресні тиски, створювані міждисциплінарним світоглядом, звільняють мислення людини від обмежувальних припущень її власної професійної групи та стимулюють нове бачення» </w:t>
      </w:r>
      <w:r w:rsidR="00934245" w:rsidRPr="003360D4">
        <w:rPr>
          <w:sz w:val="28"/>
          <w:szCs w:val="28"/>
          <w:lang w:val="uk-UA" w:eastAsia="ru-RU"/>
        </w:rPr>
        <w:t>[</w:t>
      </w:r>
      <w:r w:rsidR="00934245" w:rsidRPr="00934245">
        <w:rPr>
          <w:sz w:val="28"/>
          <w:szCs w:val="28"/>
          <w:lang w:val="ru-RU" w:eastAsia="ru-RU"/>
        </w:rPr>
        <w:t>83</w:t>
      </w:r>
      <w:r w:rsidR="00934245" w:rsidRPr="003360D4">
        <w:rPr>
          <w:sz w:val="28"/>
          <w:szCs w:val="28"/>
          <w:lang w:val="uk-UA" w:eastAsia="ru-RU"/>
        </w:rPr>
        <w:t>]</w:t>
      </w:r>
      <w:r w:rsidRPr="00F366D6">
        <w:rPr>
          <w:sz w:val="28"/>
          <w:szCs w:val="28"/>
          <w:lang w:val="ru-RU"/>
        </w:rPr>
        <w:t>. Інтердисциплінарні знання, нагадуючи про ідеал єдності знань, який «протягом дев’ятнадцятого століття… поступився місцем спеціалізації»</w:t>
      </w:r>
      <w:r w:rsidR="00934245" w:rsidRPr="00934245">
        <w:rPr>
          <w:sz w:val="28"/>
          <w:szCs w:val="28"/>
          <w:lang w:val="ru-RU"/>
        </w:rPr>
        <w:t xml:space="preserve"> </w:t>
      </w:r>
      <w:r w:rsidR="00934245" w:rsidRPr="003360D4">
        <w:rPr>
          <w:sz w:val="28"/>
          <w:szCs w:val="28"/>
          <w:lang w:val="uk-UA" w:eastAsia="ru-RU"/>
        </w:rPr>
        <w:t>[</w:t>
      </w:r>
      <w:r w:rsidR="00934245" w:rsidRPr="00934245">
        <w:rPr>
          <w:sz w:val="28"/>
          <w:szCs w:val="28"/>
          <w:lang w:val="ru-RU" w:eastAsia="ru-RU"/>
        </w:rPr>
        <w:t>84</w:t>
      </w:r>
      <w:r w:rsidR="00934245" w:rsidRPr="003360D4">
        <w:rPr>
          <w:sz w:val="28"/>
          <w:szCs w:val="28"/>
          <w:lang w:val="uk-UA" w:eastAsia="ru-RU"/>
        </w:rPr>
        <w:t>]</w:t>
      </w:r>
      <w:r w:rsidRPr="00F366D6">
        <w:rPr>
          <w:sz w:val="28"/>
          <w:szCs w:val="28"/>
          <w:lang w:val="ru-RU"/>
        </w:rPr>
        <w:t>, дозволяють запобігти «вузькості спеціалізації»</w:t>
      </w:r>
      <w:r w:rsidR="00934245" w:rsidRPr="00934245">
        <w:rPr>
          <w:sz w:val="28"/>
          <w:szCs w:val="28"/>
          <w:lang w:val="ru-RU"/>
        </w:rPr>
        <w:t xml:space="preserve"> </w:t>
      </w:r>
      <w:r w:rsidR="00934245" w:rsidRPr="003360D4">
        <w:rPr>
          <w:sz w:val="28"/>
          <w:szCs w:val="28"/>
          <w:lang w:val="uk-UA" w:eastAsia="ru-RU"/>
        </w:rPr>
        <w:t>[</w:t>
      </w:r>
      <w:r w:rsidR="00FD6631" w:rsidRPr="00FD6631">
        <w:rPr>
          <w:sz w:val="28"/>
          <w:szCs w:val="28"/>
          <w:lang w:val="ru-RU" w:eastAsia="ru-RU"/>
        </w:rPr>
        <w:t>33</w:t>
      </w:r>
      <w:r w:rsidR="00934245" w:rsidRPr="003360D4">
        <w:rPr>
          <w:sz w:val="28"/>
          <w:szCs w:val="28"/>
          <w:lang w:val="uk-UA" w:eastAsia="ru-RU"/>
        </w:rPr>
        <w:t>]</w:t>
      </w:r>
      <w:r w:rsidR="00934245" w:rsidRPr="00F366D6">
        <w:rPr>
          <w:sz w:val="28"/>
          <w:szCs w:val="28"/>
          <w:lang w:val="ru-RU"/>
        </w:rPr>
        <w:t>.</w:t>
      </w:r>
    </w:p>
    <w:p w14:paraId="35361A1D" w14:textId="203BE9FB" w:rsidR="00695A91" w:rsidRPr="00F366D6" w:rsidRDefault="004F6A31" w:rsidP="00590A9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lastRenderedPageBreak/>
        <w:t xml:space="preserve">«Інтердисциплінарність має справу з об’єктом, що виходить за межі однієї дисципліни, однак її мета залишається в межах дисциплінарного дослідження і полягає у перенесенні методів з однієї дисципліни в іншу» </w:t>
      </w:r>
      <w:r w:rsidR="00FD6631" w:rsidRPr="003360D4">
        <w:rPr>
          <w:sz w:val="28"/>
          <w:szCs w:val="28"/>
          <w:lang w:val="uk-UA" w:eastAsia="ru-RU"/>
        </w:rPr>
        <w:t>[</w:t>
      </w:r>
      <w:r w:rsidR="00FD6631" w:rsidRPr="00934245">
        <w:rPr>
          <w:sz w:val="28"/>
          <w:szCs w:val="28"/>
          <w:lang w:val="ru-RU" w:eastAsia="ru-RU"/>
        </w:rPr>
        <w:t>86</w:t>
      </w:r>
      <w:r w:rsidR="00FD6631" w:rsidRPr="003360D4">
        <w:rPr>
          <w:sz w:val="28"/>
          <w:szCs w:val="28"/>
          <w:lang w:val="uk-UA" w:eastAsia="ru-RU"/>
        </w:rPr>
        <w:t>]</w:t>
      </w:r>
      <w:r w:rsidR="00FD6631" w:rsidRPr="00F366D6">
        <w:rPr>
          <w:sz w:val="28"/>
          <w:szCs w:val="28"/>
          <w:lang w:val="ru-RU"/>
        </w:rPr>
        <w:t>.</w:t>
      </w:r>
    </w:p>
    <w:p w14:paraId="6BA18D88" w14:textId="77777777" w:rsidR="00695A91" w:rsidRPr="00F366D6" w:rsidRDefault="004F6A31" w:rsidP="004B57E6">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Інтердисциплінарне дослідження створює новий спосіб пізнання предмета завдяки застосуванню ідей, концепцій, методологій, процедур, термінологій і даних із різних галузей знань. Навмисне використання наукової мови більш ніж однієї дисципліни спрямоване на перевірку центральної теми, події, тематики чи досвіду. Загальна мета розуміння об’єднує різні методи й підтверджує спільне завдання. Інтердисциплінарна співпраця отримує в результаті нові розв’язання проблем, велика кількість інформації повертається назад у ті дисципліни, що були залучені до дослідження.</w:t>
      </w:r>
      <w:r w:rsidR="00695A91" w:rsidRPr="00F366D6">
        <w:rPr>
          <w:sz w:val="28"/>
          <w:szCs w:val="28"/>
          <w:lang w:val="ru-RU"/>
        </w:rPr>
        <w:t xml:space="preserve"> </w:t>
      </w:r>
      <w:r w:rsidRPr="00F366D6">
        <w:rPr>
          <w:sz w:val="28"/>
          <w:szCs w:val="28"/>
          <w:lang w:val="ru-RU"/>
        </w:rPr>
        <w:t>Інтердисциплінарний підхід дозволяє створювати зв’язки та інтеграцію між різними галузями, використовуючи їхній теоретичний потенціал для завдань, що перебувають на стику дисциплін.</w:t>
      </w:r>
      <w:r w:rsidR="00695A91" w:rsidRPr="00F366D6">
        <w:rPr>
          <w:sz w:val="28"/>
          <w:szCs w:val="28"/>
          <w:lang w:val="ru-RU"/>
        </w:rPr>
        <w:t xml:space="preserve"> </w:t>
      </w:r>
    </w:p>
    <w:p w14:paraId="286D1B57" w14:textId="77777777" w:rsidR="00212686" w:rsidRPr="00F366D6" w:rsidRDefault="004F6A31" w:rsidP="004B57E6">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Інтердисциплінарне дослідження сфокусоване на проблемах, які є багатоплановими для дослідників, що належать до однієї галузі знань. Складні питання можна зрозуміти, лише зібравши докупи ідеї та методології з різних дисциплін. Багато інтелектуальних, соціальних і практичних тем потребують міждисциплінарних підходів.</w:t>
      </w:r>
      <w:r w:rsidR="00F4689C" w:rsidRPr="00F366D6">
        <w:rPr>
          <w:sz w:val="28"/>
          <w:szCs w:val="28"/>
          <w:lang w:val="ru-RU"/>
        </w:rPr>
        <w:t xml:space="preserve"> </w:t>
      </w:r>
    </w:p>
    <w:p w14:paraId="47D2F200" w14:textId="2EB665E1" w:rsidR="00D34535" w:rsidRDefault="004F6A31" w:rsidP="00D34535">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Творчості також необхідні інтердисциплінарні знання. Сучасне поле креативності настільки багатоманітне, що досягнення цілей силами лише одного</w:t>
      </w:r>
      <w:r w:rsidR="0017594A" w:rsidRPr="00F366D6">
        <w:rPr>
          <w:sz w:val="28"/>
          <w:szCs w:val="28"/>
          <w:lang w:val="ru-RU"/>
        </w:rPr>
        <w:t xml:space="preserve"> виду мистецтв стає утрудненим. Закономірним і природним є процес взаємопідсилення творчих процесі</w:t>
      </w:r>
      <w:r w:rsidR="0034722C">
        <w:rPr>
          <w:sz w:val="28"/>
          <w:szCs w:val="28"/>
          <w:lang w:val="ru-RU"/>
        </w:rPr>
        <w:t xml:space="preserve">в. «Міждисциплінарні зв’язки в </w:t>
      </w:r>
      <w:r w:rsidR="0017594A" w:rsidRPr="00F366D6">
        <w:rPr>
          <w:sz w:val="28"/>
          <w:szCs w:val="28"/>
          <w:lang w:val="ru-RU"/>
        </w:rPr>
        <w:t>мистецтві свідчать про пошук нових шляхів… у процесі синтезу та інтеграції: спостерігається перехід від одних дисциплін (до яких застосовуються міждисциплінарні аспекти) до нових дисциплін з новим предметом дослідження: п</w:t>
      </w:r>
      <w:r w:rsidR="0034722C">
        <w:rPr>
          <w:sz w:val="28"/>
          <w:szCs w:val="28"/>
          <w:lang w:val="ru-RU"/>
        </w:rPr>
        <w:t>рагнення до цілісного розуміння</w:t>
      </w:r>
      <w:r w:rsidR="0017594A" w:rsidRPr="00F366D6">
        <w:rPr>
          <w:sz w:val="28"/>
          <w:szCs w:val="28"/>
          <w:lang w:val="ru-RU"/>
        </w:rPr>
        <w:t xml:space="preserve"> картини світу, яка постійно </w:t>
      </w:r>
      <w:r w:rsidR="0017594A" w:rsidRPr="00F366D6">
        <w:rPr>
          <w:sz w:val="28"/>
          <w:szCs w:val="28"/>
          <w:lang w:val="ru-RU"/>
        </w:rPr>
        <w:lastRenderedPageBreak/>
        <w:t>ускладнюється у своєму прагненні охопити дедалі більше явищ дійсності»</w:t>
      </w:r>
      <w:r w:rsidR="00D107E0" w:rsidRPr="00D107E0">
        <w:rPr>
          <w:sz w:val="28"/>
          <w:szCs w:val="28"/>
          <w:lang w:val="ru-RU"/>
        </w:rPr>
        <w:t xml:space="preserve"> </w:t>
      </w:r>
      <w:r w:rsidR="00D107E0" w:rsidRPr="003360D4">
        <w:rPr>
          <w:sz w:val="28"/>
          <w:szCs w:val="28"/>
          <w:lang w:val="uk-UA" w:eastAsia="ru-RU"/>
        </w:rPr>
        <w:t>[</w:t>
      </w:r>
      <w:r w:rsidR="00D107E0" w:rsidRPr="00D107E0">
        <w:rPr>
          <w:sz w:val="28"/>
          <w:szCs w:val="28"/>
          <w:lang w:val="ru-RU" w:eastAsia="ru-RU"/>
        </w:rPr>
        <w:t>66</w:t>
      </w:r>
      <w:r w:rsidR="00D107E0" w:rsidRPr="003360D4">
        <w:rPr>
          <w:sz w:val="28"/>
          <w:szCs w:val="28"/>
          <w:lang w:val="uk-UA" w:eastAsia="ru-RU"/>
        </w:rPr>
        <w:t>]</w:t>
      </w:r>
      <w:r w:rsidR="00D107E0" w:rsidRPr="00F366D6">
        <w:rPr>
          <w:sz w:val="28"/>
          <w:szCs w:val="28"/>
          <w:lang w:val="ru-RU"/>
        </w:rPr>
        <w:t>.</w:t>
      </w:r>
      <w:r w:rsidR="0017594A" w:rsidRPr="00F366D6">
        <w:rPr>
          <w:sz w:val="28"/>
          <w:szCs w:val="28"/>
          <w:lang w:val="ru-RU"/>
        </w:rPr>
        <w:t xml:space="preserve"> </w:t>
      </w:r>
    </w:p>
    <w:p w14:paraId="2C1AC421" w14:textId="01A17F27" w:rsidR="00B83F8E" w:rsidRPr="00F366D6" w:rsidRDefault="0017594A" w:rsidP="006809E5">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Коли безмежність реальності, яку сприймає художник, вступає в конфлікт із обмеженими можливостями відтворення, запозичення творчих кодів сприяє розширенню арсеналу засобів </w:t>
      </w:r>
      <w:proofErr w:type="gramStart"/>
      <w:r w:rsidRPr="00F366D6">
        <w:rPr>
          <w:sz w:val="28"/>
          <w:szCs w:val="28"/>
          <w:lang w:val="ru-RU"/>
        </w:rPr>
        <w:t>для перекладу</w:t>
      </w:r>
      <w:proofErr w:type="gramEnd"/>
      <w:r w:rsidRPr="00F366D6">
        <w:rPr>
          <w:sz w:val="28"/>
          <w:szCs w:val="28"/>
          <w:lang w:val="ru-RU"/>
        </w:rPr>
        <w:t xml:space="preserve"> дійсності в художній образ. Порівняння «зображальних» можливостей одного виду мистецтва з можливостями іншого </w:t>
      </w:r>
      <w:r w:rsidR="00D34535" w:rsidRPr="00D34535">
        <w:rPr>
          <w:sz w:val="28"/>
          <w:szCs w:val="28"/>
          <w:lang w:val="ru-RU"/>
        </w:rPr>
        <w:t>є</w:t>
      </w:r>
      <w:r w:rsidR="00D34535">
        <w:rPr>
          <w:sz w:val="28"/>
          <w:szCs w:val="28"/>
          <w:lang w:val="ru-RU"/>
        </w:rPr>
        <w:t xml:space="preserve"> </w:t>
      </w:r>
      <w:r w:rsidRPr="00F366D6">
        <w:rPr>
          <w:sz w:val="28"/>
          <w:szCs w:val="28"/>
          <w:lang w:val="ru-RU"/>
        </w:rPr>
        <w:t>площин</w:t>
      </w:r>
      <w:r w:rsidR="00D34535">
        <w:rPr>
          <w:sz w:val="28"/>
          <w:szCs w:val="28"/>
          <w:lang w:val="ru-RU"/>
        </w:rPr>
        <w:t>ою</w:t>
      </w:r>
      <w:r w:rsidRPr="00F366D6">
        <w:rPr>
          <w:sz w:val="28"/>
          <w:szCs w:val="28"/>
          <w:lang w:val="ru-RU"/>
        </w:rPr>
        <w:t xml:space="preserve"> пошуків творчої особистості. Універсальність художника визначається умінням співвідносити явища та конструювати за допомогою уяви їхні нові зв’язки. «Здатність до синтезування як особливість людського інтелекту сприяє систематизації дійсності та уявлень про неї, знаходячи вияв у найрізноманітніших видах людської діяльності» </w:t>
      </w:r>
      <w:r w:rsidR="005A325F" w:rsidRPr="003360D4">
        <w:rPr>
          <w:sz w:val="28"/>
          <w:szCs w:val="28"/>
          <w:lang w:val="uk-UA" w:eastAsia="ru-RU"/>
        </w:rPr>
        <w:t>[</w:t>
      </w:r>
      <w:r w:rsidR="005A325F" w:rsidRPr="000B136B">
        <w:rPr>
          <w:sz w:val="28"/>
          <w:szCs w:val="28"/>
          <w:lang w:val="ru-RU" w:eastAsia="ru-RU"/>
        </w:rPr>
        <w:t>7</w:t>
      </w:r>
      <w:r w:rsidR="005A325F" w:rsidRPr="003360D4">
        <w:rPr>
          <w:sz w:val="28"/>
          <w:szCs w:val="28"/>
          <w:lang w:val="uk-UA" w:eastAsia="ru-RU"/>
        </w:rPr>
        <w:t>]</w:t>
      </w:r>
      <w:r w:rsidR="005A325F" w:rsidRPr="00F366D6">
        <w:rPr>
          <w:sz w:val="28"/>
          <w:szCs w:val="28"/>
          <w:lang w:val="ru-RU"/>
        </w:rPr>
        <w:t xml:space="preserve">. </w:t>
      </w:r>
      <w:r w:rsidRPr="00F366D6">
        <w:rPr>
          <w:sz w:val="28"/>
          <w:szCs w:val="28"/>
          <w:lang w:val="ru-RU"/>
        </w:rPr>
        <w:t>Синестезія як неврологічний феномен відчувати явище одразу кількома органами чуття допомагає художникові гармонійно сприймати будь-яке поєднання видів мистецтв, розділених специфікою сприйняття форми, кольору та звуку.</w:t>
      </w:r>
      <w:r w:rsidR="00B83F8E" w:rsidRPr="00F366D6">
        <w:rPr>
          <w:sz w:val="28"/>
          <w:szCs w:val="28"/>
          <w:lang w:val="ru-RU"/>
        </w:rPr>
        <w:t xml:space="preserve"> </w:t>
      </w:r>
    </w:p>
    <w:p w14:paraId="7914BD42" w14:textId="6A0F91FD" w:rsidR="00B83F8E" w:rsidRPr="00F366D6" w:rsidRDefault="0017594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Синтетичність у мистецтві постає як «…безперервний перманентний процес, природа якого вибудовується на постійному самооновленні» </w:t>
      </w:r>
      <w:r w:rsidR="000B136B" w:rsidRPr="003360D4">
        <w:rPr>
          <w:sz w:val="28"/>
          <w:szCs w:val="28"/>
          <w:lang w:val="uk-UA" w:eastAsia="ru-RU"/>
        </w:rPr>
        <w:t>[</w:t>
      </w:r>
      <w:r w:rsidR="000B136B" w:rsidRPr="000B136B">
        <w:rPr>
          <w:sz w:val="28"/>
          <w:szCs w:val="28"/>
          <w:lang w:val="ru-RU" w:eastAsia="ru-RU"/>
        </w:rPr>
        <w:t>3</w:t>
      </w:r>
      <w:r w:rsidR="000B136B" w:rsidRPr="00A6338F">
        <w:rPr>
          <w:sz w:val="28"/>
          <w:szCs w:val="28"/>
          <w:lang w:val="ru-RU" w:eastAsia="ru-RU"/>
        </w:rPr>
        <w:t>3</w:t>
      </w:r>
      <w:r w:rsidR="000B136B" w:rsidRPr="003360D4">
        <w:rPr>
          <w:sz w:val="28"/>
          <w:szCs w:val="28"/>
          <w:lang w:val="uk-UA" w:eastAsia="ru-RU"/>
        </w:rPr>
        <w:t>]</w:t>
      </w:r>
      <w:r w:rsidR="000B136B" w:rsidRPr="00F366D6">
        <w:rPr>
          <w:sz w:val="28"/>
          <w:szCs w:val="28"/>
          <w:lang w:val="ru-RU"/>
        </w:rPr>
        <w:t>.</w:t>
      </w:r>
      <w:r w:rsidRPr="00F366D6">
        <w:rPr>
          <w:sz w:val="28"/>
          <w:szCs w:val="28"/>
          <w:lang w:val="ru-RU"/>
        </w:rPr>
        <w:t xml:space="preserve"> У ході зміни культурно-історичної ситуації змінювалися умови реалізації, форми та результат міжхудожніх взаємодій.</w:t>
      </w:r>
      <w:r w:rsidR="00B83F8E" w:rsidRPr="00F366D6">
        <w:rPr>
          <w:sz w:val="28"/>
          <w:szCs w:val="28"/>
          <w:lang w:val="ru-RU"/>
        </w:rPr>
        <w:t xml:space="preserve"> </w:t>
      </w:r>
    </w:p>
    <w:p w14:paraId="335FAF69" w14:textId="715C1747" w:rsidR="00A73620" w:rsidRPr="00F366D6" w:rsidRDefault="0017594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У давні часи всі види мистецтва становили єдиний синкретичний комплекс. Форми давніх танців, співу, рисунка і слова були єдиними елементами магічного обряду, ритуального богослужіння. Наприклад, </w:t>
      </w:r>
      <w:proofErr w:type="gramStart"/>
      <w:r w:rsidRPr="00F366D6">
        <w:rPr>
          <w:sz w:val="28"/>
          <w:szCs w:val="28"/>
          <w:lang w:val="ru-RU"/>
        </w:rPr>
        <w:t>у ритуалах</w:t>
      </w:r>
      <w:proofErr w:type="gramEnd"/>
      <w:r w:rsidRPr="00F366D6">
        <w:rPr>
          <w:sz w:val="28"/>
          <w:szCs w:val="28"/>
          <w:lang w:val="ru-RU"/>
        </w:rPr>
        <w:t xml:space="preserve"> на честь Діоніса учасники одночасно співали, танцювали та промовляли заклинання</w:t>
      </w:r>
      <w:r w:rsidR="00D34535">
        <w:rPr>
          <w:sz w:val="28"/>
          <w:szCs w:val="28"/>
          <w:lang w:val="ru-RU"/>
        </w:rPr>
        <w:t xml:space="preserve">, </w:t>
      </w:r>
      <w:r w:rsidRPr="00F366D6">
        <w:rPr>
          <w:sz w:val="28"/>
          <w:szCs w:val="28"/>
          <w:lang w:val="ru-RU"/>
        </w:rPr>
        <w:t xml:space="preserve">усе це було нероздільним вираженням їхнього релігійного почуття. За відсутності поділу й розмежування між мистецтвами синкретизм використовував внутрішні можливості видів </w:t>
      </w:r>
      <w:proofErr w:type="gramStart"/>
      <w:r w:rsidRPr="00F366D6">
        <w:rPr>
          <w:sz w:val="28"/>
          <w:szCs w:val="28"/>
          <w:lang w:val="ru-RU"/>
        </w:rPr>
        <w:t>у межах</w:t>
      </w:r>
      <w:proofErr w:type="gramEnd"/>
      <w:r w:rsidRPr="00F366D6">
        <w:rPr>
          <w:sz w:val="28"/>
          <w:szCs w:val="28"/>
          <w:lang w:val="ru-RU"/>
        </w:rPr>
        <w:t xml:space="preserve"> однієї форми.</w:t>
      </w:r>
      <w:r w:rsidR="00A73620" w:rsidRPr="00F366D6">
        <w:rPr>
          <w:sz w:val="28"/>
          <w:szCs w:val="28"/>
          <w:lang w:val="ru-RU"/>
        </w:rPr>
        <w:t xml:space="preserve"> </w:t>
      </w:r>
    </w:p>
    <w:p w14:paraId="1A053757" w14:textId="1810E50D" w:rsidR="00A73620" w:rsidRPr="00F366D6" w:rsidRDefault="0017594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lastRenderedPageBreak/>
        <w:t>За періодом розпаду синкретизму первісної культури слідував період художнього синтезу, що характеризувався міжвидовими зв’язками. Синтез, який за своїми функціями споріднений із синкретизмом, розв’язує інше завдання</w:t>
      </w:r>
      <w:r w:rsidR="00D34535">
        <w:rPr>
          <w:sz w:val="28"/>
          <w:szCs w:val="28"/>
          <w:lang w:val="ru-RU"/>
        </w:rPr>
        <w:t xml:space="preserve">, а саме, </w:t>
      </w:r>
      <w:r w:rsidRPr="00F366D6">
        <w:rPr>
          <w:sz w:val="28"/>
          <w:szCs w:val="28"/>
          <w:lang w:val="ru-RU"/>
        </w:rPr>
        <w:t>створення нової</w:t>
      </w:r>
      <w:r w:rsidR="006064B9" w:rsidRPr="00F366D6">
        <w:rPr>
          <w:sz w:val="28"/>
          <w:szCs w:val="28"/>
          <w:lang w:val="ru-RU"/>
        </w:rPr>
        <w:t xml:space="preserve"> </w:t>
      </w:r>
      <w:r w:rsidR="00C4591A" w:rsidRPr="00F366D6">
        <w:rPr>
          <w:sz w:val="28"/>
          <w:szCs w:val="28"/>
          <w:lang w:val="ru-RU"/>
        </w:rPr>
        <w:t>художньої реальності, використовуючи можливості вже існуючих форм різних видів мистецтва. Синтез справляє багатосторонній естетичний вплив тоді, коли компоненти всередині нового цілого, будучи незамінними, гармонійно узгоджені спільністю ідейного змісту.</w:t>
      </w:r>
      <w:r w:rsidR="00A73620" w:rsidRPr="00F366D6">
        <w:rPr>
          <w:sz w:val="28"/>
          <w:szCs w:val="28"/>
          <w:lang w:val="ru-RU"/>
        </w:rPr>
        <w:t xml:space="preserve"> </w:t>
      </w:r>
    </w:p>
    <w:p w14:paraId="696EDE76" w14:textId="77777777" w:rsidR="00A73620" w:rsidRPr="00F366D6" w:rsidRDefault="00C4591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Як міжвидова художня взаємодія синтез є багатогранним і може бути представлений на різних рівнях: художніх традицій, напрямів і течій; видів, родів і жанрів мистецтв; митців; окремих творів; виражальних засобів і технік; тем, сюжетів і образів; засобів організації простору; взаємозв’язку з позахудожньою реальністю (природа, наука, технічний прогрес).</w:t>
      </w:r>
    </w:p>
    <w:p w14:paraId="7207AE68" w14:textId="77777777" w:rsidR="00A73620" w:rsidRPr="00F366D6" w:rsidRDefault="00C4591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Синтез проявляється як в об’єктному, так і в процесуальному аспектах. У першому випадку синтез представлений у різних стабільних формах, завершених явищах. У другому випадку синтез розглядається у поєднанні з процесами розвитку, де він органічно доповнює процеси зміни, становлення й розвитку.</w:t>
      </w:r>
      <w:r w:rsidR="00A73620" w:rsidRPr="00F366D6">
        <w:rPr>
          <w:sz w:val="28"/>
          <w:szCs w:val="28"/>
          <w:lang w:val="ru-RU"/>
        </w:rPr>
        <w:t xml:space="preserve"> </w:t>
      </w:r>
    </w:p>
    <w:p w14:paraId="4DEF219A" w14:textId="39F77BED" w:rsidR="002A2BC8" w:rsidRPr="00F366D6" w:rsidRDefault="00C4591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Синтез мистецтв, зароджуючись у надрах первісного синкретизму, органічно розвиваючись у культурі античності (Аристотель сприймав усі мистецтва в їхній спільній функціональній сутності), стає особливим творчим знаменням у культурі Нового часу. Універсальний підхід до мистецтва, коли митець міг працювати в усіх галузях одночасно (Мікеланджело Буонарріті, Леонардо да Вінчі), проявився в епоху Відродження. Розквіт культури був надзвичайно яскравим і, ймовірно, цей історичний факт став причиною того, що в подальші епохи досягнення професіоналізму було можливим лише в окремих сферах. Диференціація єдиного раніше мистецтва на розгалужену систему видів і жанрів завершується на межі </w:t>
      </w:r>
      <w:r w:rsidRPr="00F366D6">
        <w:rPr>
          <w:sz w:val="28"/>
          <w:szCs w:val="28"/>
        </w:rPr>
        <w:t>XVIII</w:t>
      </w:r>
      <w:r w:rsidR="004C1DCE">
        <w:rPr>
          <w:sz w:val="28"/>
          <w:szCs w:val="28"/>
          <w:lang w:val="ru-RU"/>
        </w:rPr>
        <w:t>-</w:t>
      </w:r>
      <w:r w:rsidRPr="00F366D6">
        <w:rPr>
          <w:sz w:val="28"/>
          <w:szCs w:val="28"/>
        </w:rPr>
        <w:t>XIX</w:t>
      </w:r>
      <w:r w:rsidRPr="00F366D6">
        <w:rPr>
          <w:sz w:val="28"/>
          <w:szCs w:val="28"/>
          <w:lang w:val="ru-RU"/>
        </w:rPr>
        <w:t xml:space="preserve"> століть розривом </w:t>
      </w:r>
      <w:r w:rsidRPr="00F366D6">
        <w:rPr>
          <w:sz w:val="28"/>
          <w:szCs w:val="28"/>
          <w:lang w:val="ru-RU"/>
        </w:rPr>
        <w:lastRenderedPageBreak/>
        <w:t>зв’язків мистецтва з практичною діяльністю, що бере початок у цеховій організації пізнього середньовіччя (укрупнення ремесел).</w:t>
      </w:r>
      <w:r w:rsidR="002A2BC8" w:rsidRPr="00F366D6">
        <w:rPr>
          <w:sz w:val="28"/>
          <w:szCs w:val="28"/>
          <w:lang w:val="ru-RU"/>
        </w:rPr>
        <w:t xml:space="preserve"> </w:t>
      </w:r>
    </w:p>
    <w:p w14:paraId="0FFCAD03" w14:textId="0AEA3992" w:rsidR="002A2BC8" w:rsidRPr="00F366D6" w:rsidRDefault="00C4591A"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Історія культури виокремлює дві основні взаємодіючі тенденції розвитку мистецтва кожної епохи: це тенденція взаємозбагачення різних видів художньої практики (синтез) та тенденція самовизначення, розмежування (диференціація). Процеси диференціації допомагають різноплановому відображенню багатогранної реальності. Явища синтезу забезпечують взаємодію засобів різних мистецтв, сприяючи поглибленню спеціалізації. Диференціація й синтез кожного періоду історії культури об’єднані спільними ідеями та характером творчої практики. Домінування тієї чи іншої тенденції залежить від переважання в конкретному періоді історичних начал</w:t>
      </w:r>
      <w:r w:rsidR="00D34535">
        <w:rPr>
          <w:sz w:val="28"/>
          <w:szCs w:val="28"/>
          <w:lang w:val="ru-RU"/>
        </w:rPr>
        <w:t xml:space="preserve">, </w:t>
      </w:r>
      <w:r w:rsidRPr="00F366D6">
        <w:rPr>
          <w:sz w:val="28"/>
          <w:szCs w:val="28"/>
          <w:lang w:val="ru-RU"/>
        </w:rPr>
        <w:t xml:space="preserve">порядку або хаосу. І якщо </w:t>
      </w:r>
      <w:r w:rsidR="000C2CD1" w:rsidRPr="00F366D6">
        <w:rPr>
          <w:sz w:val="28"/>
          <w:szCs w:val="28"/>
          <w:lang w:val="ru-RU"/>
        </w:rPr>
        <w:t xml:space="preserve">для стабільних періодів більш характерним є поступовий розвиток мистецтва в його конкретних видах, тоді як прагнення до синтезу виявляється конструктивною спробою пошуку нових шляхів у мистецтві у відповідь на нестійку ситуацію в культурі </w:t>
      </w:r>
      <w:r w:rsidR="000C2CD1" w:rsidRPr="00D34535">
        <w:rPr>
          <w:sz w:val="28"/>
          <w:szCs w:val="28"/>
          <w:lang w:val="ru-RU"/>
        </w:rPr>
        <w:t xml:space="preserve">(Середньовіччя </w:t>
      </w:r>
      <w:r w:rsidR="00D34535">
        <w:rPr>
          <w:sz w:val="28"/>
          <w:szCs w:val="28"/>
          <w:lang w:val="ru-RU"/>
        </w:rPr>
        <w:t>-</w:t>
      </w:r>
      <w:r w:rsidR="000C2CD1" w:rsidRPr="00D34535">
        <w:rPr>
          <w:sz w:val="28"/>
          <w:szCs w:val="28"/>
          <w:lang w:val="ru-RU"/>
        </w:rPr>
        <w:t xml:space="preserve"> Відродження; </w:t>
      </w:r>
      <w:r w:rsidR="0034722C" w:rsidRPr="00D34535">
        <w:rPr>
          <w:sz w:val="28"/>
          <w:szCs w:val="28"/>
          <w:lang w:val="ru-RU"/>
        </w:rPr>
        <w:t xml:space="preserve">класициз </w:t>
      </w:r>
      <w:r w:rsidR="00D34535">
        <w:rPr>
          <w:sz w:val="28"/>
          <w:szCs w:val="28"/>
          <w:lang w:val="ru-RU"/>
        </w:rPr>
        <w:t>-</w:t>
      </w:r>
      <w:r w:rsidR="0034722C" w:rsidRPr="00D34535">
        <w:rPr>
          <w:sz w:val="28"/>
          <w:szCs w:val="28"/>
          <w:lang w:val="ru-RU"/>
        </w:rPr>
        <w:t xml:space="preserve"> </w:t>
      </w:r>
      <w:r w:rsidR="000C2CD1" w:rsidRPr="00D34535">
        <w:rPr>
          <w:sz w:val="28"/>
          <w:szCs w:val="28"/>
          <w:lang w:val="ru-RU"/>
        </w:rPr>
        <w:t xml:space="preserve">романтизм; модерн </w:t>
      </w:r>
      <w:r w:rsidR="00D34535">
        <w:rPr>
          <w:sz w:val="28"/>
          <w:szCs w:val="28"/>
          <w:lang w:val="ru-RU"/>
        </w:rPr>
        <w:t>-</w:t>
      </w:r>
      <w:r w:rsidR="000C2CD1" w:rsidRPr="00D34535">
        <w:rPr>
          <w:sz w:val="28"/>
          <w:szCs w:val="28"/>
          <w:lang w:val="ru-RU"/>
        </w:rPr>
        <w:t xml:space="preserve"> кінець XIX</w:t>
      </w:r>
      <w:r w:rsidR="00D34535">
        <w:rPr>
          <w:sz w:val="28"/>
          <w:szCs w:val="28"/>
          <w:lang w:val="ru-RU"/>
        </w:rPr>
        <w:t>-</w:t>
      </w:r>
      <w:r w:rsidR="000C2CD1" w:rsidRPr="00D34535">
        <w:rPr>
          <w:sz w:val="28"/>
          <w:szCs w:val="28"/>
          <w:lang w:val="ru-RU"/>
        </w:rPr>
        <w:t xml:space="preserve">середина XX; сучасний період </w:t>
      </w:r>
      <w:r w:rsidR="00D34535">
        <w:rPr>
          <w:sz w:val="28"/>
          <w:szCs w:val="28"/>
          <w:lang w:val="ru-RU"/>
        </w:rPr>
        <w:t>-</w:t>
      </w:r>
      <w:r w:rsidR="000C2CD1" w:rsidRPr="00D34535">
        <w:rPr>
          <w:sz w:val="28"/>
          <w:szCs w:val="28"/>
          <w:lang w:val="ru-RU"/>
        </w:rPr>
        <w:t xml:space="preserve"> межа XX</w:t>
      </w:r>
      <w:r w:rsidR="004C1DCE" w:rsidRPr="00D34535">
        <w:rPr>
          <w:sz w:val="28"/>
          <w:szCs w:val="28"/>
          <w:lang w:val="ru-RU"/>
        </w:rPr>
        <w:t>-</w:t>
      </w:r>
      <w:r w:rsidR="000C2CD1" w:rsidRPr="00D34535">
        <w:rPr>
          <w:sz w:val="28"/>
          <w:szCs w:val="28"/>
          <w:lang w:val="ru-RU"/>
        </w:rPr>
        <w:t>XXI століть).</w:t>
      </w:r>
      <w:r w:rsidR="002A2BC8" w:rsidRPr="00D34535">
        <w:rPr>
          <w:sz w:val="28"/>
          <w:szCs w:val="28"/>
          <w:lang w:val="ru-RU"/>
        </w:rPr>
        <w:t xml:space="preserve"> </w:t>
      </w:r>
    </w:p>
    <w:p w14:paraId="7A380AF1" w14:textId="62275CA7" w:rsidR="002A2BC8" w:rsidRPr="00F366D6" w:rsidRDefault="000C2CD1" w:rsidP="0071518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Постулати синтезу проходять через усю естетику романтиків, будучи не лише творчою практикою, а й світоглядною основою. «На їхню думку, людина втратила органічність, коли життя й мистецтво відокремилися одне від одного. Шлях до відновлення зв’язку вони бачили у синтезі мистецтв» </w:t>
      </w:r>
      <w:r w:rsidR="00A6338F" w:rsidRPr="003360D4">
        <w:rPr>
          <w:sz w:val="28"/>
          <w:szCs w:val="28"/>
          <w:lang w:val="uk-UA" w:eastAsia="ru-RU"/>
        </w:rPr>
        <w:t>[</w:t>
      </w:r>
      <w:r w:rsidR="00A6338F" w:rsidRPr="00A6338F">
        <w:rPr>
          <w:sz w:val="28"/>
          <w:szCs w:val="28"/>
          <w:lang w:val="ru-RU" w:eastAsia="ru-RU"/>
        </w:rPr>
        <w:t>62</w:t>
      </w:r>
      <w:r w:rsidR="00A6338F" w:rsidRPr="003360D4">
        <w:rPr>
          <w:sz w:val="28"/>
          <w:szCs w:val="28"/>
          <w:lang w:val="uk-UA" w:eastAsia="ru-RU"/>
        </w:rPr>
        <w:t>]</w:t>
      </w:r>
      <w:r w:rsidR="00A6338F" w:rsidRPr="00F366D6">
        <w:rPr>
          <w:sz w:val="28"/>
          <w:szCs w:val="28"/>
          <w:lang w:val="ru-RU"/>
        </w:rPr>
        <w:t xml:space="preserve">. </w:t>
      </w:r>
      <w:r w:rsidRPr="00F366D6">
        <w:rPr>
          <w:sz w:val="28"/>
          <w:szCs w:val="28"/>
          <w:lang w:val="ru-RU"/>
        </w:rPr>
        <w:t>Романтики вважали мистецтво цілісним, проголошуючи зближення всіх його видів. Живопис, музика, поезія, архітектура розглядалися як прояви єдиного художнього мислення. Природа постала єдністю звуків, форм і барв, тому кожен живописний твір мав близькі йому поетичні та музичні створіння.</w:t>
      </w:r>
    </w:p>
    <w:p w14:paraId="52C00280" w14:textId="7DD09688" w:rsidR="002A2BC8" w:rsidRPr="00F366D6" w:rsidRDefault="000C2CD1" w:rsidP="005811B4">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Ідея романтиків про злиття всіх видів мистецтва, уперше проголошена представниками єнської школи (1780</w:t>
      </w:r>
      <w:r w:rsidR="004C1DCE">
        <w:rPr>
          <w:sz w:val="28"/>
          <w:szCs w:val="28"/>
          <w:lang w:val="ru-RU"/>
        </w:rPr>
        <w:t>-</w:t>
      </w:r>
      <w:r w:rsidRPr="00F366D6">
        <w:rPr>
          <w:sz w:val="28"/>
          <w:szCs w:val="28"/>
          <w:lang w:val="ru-RU"/>
        </w:rPr>
        <w:t xml:space="preserve">1840), знайшла відображення у вченні </w:t>
      </w:r>
      <w:r w:rsidRPr="00F366D6">
        <w:rPr>
          <w:sz w:val="28"/>
          <w:szCs w:val="28"/>
        </w:rPr>
        <w:t>Gesamtkunstwerk</w:t>
      </w:r>
      <w:r w:rsidRPr="00F366D6">
        <w:rPr>
          <w:sz w:val="28"/>
          <w:szCs w:val="28"/>
          <w:lang w:val="ru-RU"/>
        </w:rPr>
        <w:t xml:space="preserve"> (1849) Ріхарда Ваґнера, його концепції універсального </w:t>
      </w:r>
      <w:r w:rsidRPr="00F366D6">
        <w:rPr>
          <w:sz w:val="28"/>
          <w:szCs w:val="28"/>
          <w:lang w:val="ru-RU"/>
        </w:rPr>
        <w:lastRenderedPageBreak/>
        <w:t>синтетичного твору</w:t>
      </w:r>
      <w:r w:rsidR="000A05E1">
        <w:rPr>
          <w:sz w:val="28"/>
          <w:szCs w:val="28"/>
          <w:lang w:val="ru-RU"/>
        </w:rPr>
        <w:t xml:space="preserve">, </w:t>
      </w:r>
      <w:r w:rsidRPr="00F366D6">
        <w:rPr>
          <w:sz w:val="28"/>
          <w:szCs w:val="28"/>
          <w:lang w:val="ru-RU"/>
        </w:rPr>
        <w:t xml:space="preserve">драми. Композитор вважав, що музика не може існувати відокремлено від інших видів мистецтва, розподілених ним на дві групи. До першої були віднесені власне музика, поезія й танець, створювані зусиллям творчого генія; до другої </w:t>
      </w:r>
      <w:r w:rsidR="000A05E1" w:rsidRPr="00F366D6">
        <w:rPr>
          <w:sz w:val="28"/>
          <w:szCs w:val="28"/>
          <w:lang w:val="ru-RU"/>
        </w:rPr>
        <w:t>віднесені</w:t>
      </w:r>
      <w:r w:rsidRPr="00F366D6">
        <w:rPr>
          <w:sz w:val="28"/>
          <w:szCs w:val="28"/>
          <w:lang w:val="ru-RU"/>
        </w:rPr>
        <w:t xml:space="preserve"> живопис, скульптура й архітектура, коли художник лише надає форму матеріальному носію. Композитор прагнув знайти формат, який дозволив би кожному виду мистецтва розкрити свій власний потенціал максимально повно у взаємодії з іншими. Яскравим прикладом утілення цієї ідеї стала тетралогія «Перстень Нібелунга», де поєднуються музика, поезія, драматична дія, сценографія й символічний жест, утворюючи єдине художнє ціле.</w:t>
      </w:r>
      <w:r w:rsidR="002A2BC8" w:rsidRPr="00F366D6">
        <w:rPr>
          <w:sz w:val="28"/>
          <w:szCs w:val="28"/>
          <w:lang w:val="ru-RU"/>
        </w:rPr>
        <w:t xml:space="preserve"> </w:t>
      </w:r>
      <w:r w:rsidRPr="00F366D6">
        <w:rPr>
          <w:sz w:val="28"/>
          <w:szCs w:val="28"/>
          <w:lang w:val="ru-RU"/>
        </w:rPr>
        <w:t>За уявленнями Ріхарда Ваґнера, увесь попередній розвиток культури був історичною основою для універсального синтезу майбутніх епох, який згодом мав замінити роз’єднані галузі мистецтва.</w:t>
      </w:r>
      <w:r w:rsidR="002A2BC8" w:rsidRPr="00F366D6">
        <w:rPr>
          <w:sz w:val="28"/>
          <w:szCs w:val="28"/>
          <w:lang w:val="ru-RU"/>
        </w:rPr>
        <w:t xml:space="preserve"> </w:t>
      </w:r>
    </w:p>
    <w:p w14:paraId="1DC6AB1A" w14:textId="3CEFECCF" w:rsidR="002A2BC8" w:rsidRPr="00F366D6" w:rsidRDefault="000C2CD1" w:rsidP="005811B4">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Художній синтез від форми «злиття» переходить до форми «інтеграції» на межі </w:t>
      </w:r>
      <w:r w:rsidRPr="00F366D6">
        <w:rPr>
          <w:sz w:val="28"/>
          <w:szCs w:val="28"/>
        </w:rPr>
        <w:t>XIX</w:t>
      </w:r>
      <w:r w:rsidR="004C1DCE">
        <w:rPr>
          <w:sz w:val="28"/>
          <w:szCs w:val="28"/>
          <w:lang w:val="ru-RU"/>
        </w:rPr>
        <w:t>-</w:t>
      </w:r>
      <w:r w:rsidRPr="00F366D6">
        <w:rPr>
          <w:sz w:val="28"/>
          <w:szCs w:val="28"/>
        </w:rPr>
        <w:t>XX</w:t>
      </w:r>
      <w:r w:rsidRPr="00F366D6">
        <w:rPr>
          <w:sz w:val="28"/>
          <w:szCs w:val="28"/>
          <w:lang w:val="ru-RU"/>
        </w:rPr>
        <w:t xml:space="preserve"> ст. З настанням модерну митців починають цікавити внутрішні закони різних видів мистецтва. Література тяжіє до живопису й намагається досягати «ефекту картинності». Живопис, у свою чергу, орієнтується на музику. «Звичним стало говорити про колорит творів, далеких від живопису, про тематичний конфлікт у музичному творі, про поліфонію в</w:t>
      </w:r>
      <w:r w:rsidR="00890164" w:rsidRPr="00F366D6">
        <w:rPr>
          <w:sz w:val="28"/>
          <w:szCs w:val="28"/>
          <w:lang w:val="ru-RU"/>
        </w:rPr>
        <w:t xml:space="preserve"> хореографічному творі»</w:t>
      </w:r>
      <w:r w:rsidR="00C04D5D" w:rsidRPr="00C04D5D">
        <w:rPr>
          <w:sz w:val="28"/>
          <w:szCs w:val="28"/>
          <w:lang w:val="ru-RU"/>
        </w:rPr>
        <w:t xml:space="preserve"> </w:t>
      </w:r>
      <w:r w:rsidR="00C04D5D" w:rsidRPr="003360D4">
        <w:rPr>
          <w:sz w:val="28"/>
          <w:szCs w:val="28"/>
          <w:lang w:val="uk-UA" w:eastAsia="ru-RU"/>
        </w:rPr>
        <w:t>[</w:t>
      </w:r>
      <w:r w:rsidR="00C04D5D" w:rsidRPr="00C04D5D">
        <w:rPr>
          <w:sz w:val="28"/>
          <w:szCs w:val="28"/>
          <w:lang w:val="ru-RU" w:eastAsia="ru-RU"/>
        </w:rPr>
        <w:t>4</w:t>
      </w:r>
      <w:r w:rsidR="00C04D5D" w:rsidRPr="003360D4">
        <w:rPr>
          <w:sz w:val="28"/>
          <w:szCs w:val="28"/>
          <w:lang w:val="uk-UA" w:eastAsia="ru-RU"/>
        </w:rPr>
        <w:t>]</w:t>
      </w:r>
      <w:r w:rsidR="00C04D5D" w:rsidRPr="00F366D6">
        <w:rPr>
          <w:sz w:val="28"/>
          <w:szCs w:val="28"/>
          <w:lang w:val="ru-RU"/>
        </w:rPr>
        <w:t>.</w:t>
      </w:r>
      <w:r w:rsidR="00A55C75" w:rsidRPr="00A55C75">
        <w:rPr>
          <w:sz w:val="28"/>
          <w:szCs w:val="28"/>
          <w:lang w:val="ru-RU"/>
        </w:rPr>
        <w:t xml:space="preserve"> </w:t>
      </w:r>
      <w:r w:rsidR="00890164" w:rsidRPr="00F366D6">
        <w:rPr>
          <w:sz w:val="28"/>
          <w:szCs w:val="28"/>
          <w:lang w:val="ru-RU"/>
        </w:rPr>
        <w:t>Стиль модерн звертається до синтетичних рішень, що об’єднують різні засоби художнього вираження різних видів мистецтв у композиції одного твору.</w:t>
      </w:r>
      <w:r w:rsidR="002A2BC8" w:rsidRPr="00F366D6">
        <w:rPr>
          <w:sz w:val="28"/>
          <w:szCs w:val="28"/>
          <w:lang w:val="ru-RU"/>
        </w:rPr>
        <w:t xml:space="preserve"> </w:t>
      </w:r>
    </w:p>
    <w:p w14:paraId="0396429B" w14:textId="77777777" w:rsidR="002A2BC8" w:rsidRPr="00F366D6" w:rsidRDefault="00890164" w:rsidP="00F10835">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Модерн є унікальним явищем в історії культури, яке відобразило зміну історичної свідомості. Ідея «нового початку», орієнтація на майбутнє та відмова від багатьох попередніх традицій стають постулатами художньої думки. Її передові представники виходять за межі стабільних форм, вбачаючи в цьому подальший розвиток мистецтва. Наприклад, найвидатніші художники пишуть декоративні панно, оформлюють екстер’єри й інтер’єри будівель, </w:t>
      </w:r>
      <w:r w:rsidRPr="00F366D6">
        <w:rPr>
          <w:sz w:val="28"/>
          <w:szCs w:val="28"/>
          <w:lang w:val="ru-RU"/>
        </w:rPr>
        <w:lastRenderedPageBreak/>
        <w:t>створюють декорації та костюми. Творці у своїх пошуках звертаються до природних (Антоніо Гауді) та сцієнтичних (Мауріц Корнеліс Ешер) начал. Під впливом факторів індустріального прогресу у твори вносяться елементи, які раніше вважалися немистецькими, що знайшло відображення в дизайні, естетичному оформленні навколишнього середовища. Характерною для періоду є поява нового типу художника-універсала, який поєднував різні види художньої діяльності: Мікалоюс Константінас Чюрльоніс (музика і живопис), Михайло Врубель (живопис, сценографія, скульптура), Поль Гоген (живопис, скульптура, кераміка), Василь Кандинський (живопис, музика, поезія), Вільгельм Лембрук (скульптура, живопис, графіка).</w:t>
      </w:r>
      <w:r w:rsidR="002A2BC8" w:rsidRPr="00F366D6">
        <w:rPr>
          <w:sz w:val="28"/>
          <w:szCs w:val="28"/>
          <w:lang w:val="ru-RU"/>
        </w:rPr>
        <w:t xml:space="preserve"> </w:t>
      </w:r>
    </w:p>
    <w:p w14:paraId="62D46132" w14:textId="77777777" w:rsidR="002A2BC8" w:rsidRPr="00F366D6" w:rsidRDefault="00890164" w:rsidP="00F10835">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Модерн став періодом ідейно-художнього оновлення, що втілилося в різноманітних формах, які самостійно розвивалися в першій половині ХХ століття в таких стильових напрямках, як символізм, експресіонізм, футуризм, функціоналізм, дадаїзм, сюрреалізм, абстракціонізм.</w:t>
      </w:r>
      <w:r w:rsidR="002A2BC8" w:rsidRPr="00F366D6">
        <w:rPr>
          <w:sz w:val="28"/>
          <w:szCs w:val="28"/>
          <w:lang w:val="ru-RU"/>
        </w:rPr>
        <w:t xml:space="preserve"> </w:t>
      </w:r>
    </w:p>
    <w:p w14:paraId="44EC73C5" w14:textId="4515DB0A" w:rsidR="002A2BC8" w:rsidRPr="00F366D6" w:rsidRDefault="00890164"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Символісти, з відмовою від традиційних художніх норм на користь експериментів, із дослідженням відносин між людським досвідом і природою, «шукали шляхи до вищої форми твору мистецтва</w:t>
      </w:r>
      <w:r w:rsidR="006C191D">
        <w:rPr>
          <w:sz w:val="28"/>
          <w:szCs w:val="28"/>
          <w:lang w:val="ru-RU"/>
        </w:rPr>
        <w:t xml:space="preserve">, </w:t>
      </w:r>
      <w:r w:rsidRPr="00F366D6">
        <w:rPr>
          <w:sz w:val="28"/>
          <w:szCs w:val="28"/>
          <w:lang w:val="ru-RU"/>
        </w:rPr>
        <w:t>містерії, яка мала змінити світ. Піком цієї тенденції</w:t>
      </w:r>
      <w:r w:rsidR="00936298">
        <w:rPr>
          <w:sz w:val="28"/>
          <w:szCs w:val="28"/>
          <w:lang w:val="ru-RU"/>
        </w:rPr>
        <w:t xml:space="preserve"> став задум містерії О. </w:t>
      </w:r>
      <w:r w:rsidRPr="00F366D6">
        <w:rPr>
          <w:sz w:val="28"/>
          <w:szCs w:val="28"/>
          <w:lang w:val="ru-RU"/>
        </w:rPr>
        <w:t>Скрябіна, у якій мали поєднатися світло, колір, аромати, музика, поезія, танець і архітектура»</w:t>
      </w:r>
      <w:r w:rsidR="00A55C75" w:rsidRPr="00A55C75">
        <w:rPr>
          <w:sz w:val="28"/>
          <w:szCs w:val="28"/>
          <w:lang w:val="ru-RU"/>
        </w:rPr>
        <w:t xml:space="preserve"> </w:t>
      </w:r>
      <w:r w:rsidR="00A55C75" w:rsidRPr="003360D4">
        <w:rPr>
          <w:sz w:val="28"/>
          <w:szCs w:val="28"/>
          <w:lang w:val="uk-UA" w:eastAsia="ru-RU"/>
        </w:rPr>
        <w:t>[</w:t>
      </w:r>
      <w:r w:rsidR="00A55C75" w:rsidRPr="00A55C75">
        <w:rPr>
          <w:sz w:val="28"/>
          <w:szCs w:val="28"/>
          <w:lang w:val="ru-RU" w:eastAsia="ru-RU"/>
        </w:rPr>
        <w:t>62</w:t>
      </w:r>
      <w:r w:rsidR="00A55C75" w:rsidRPr="003360D4">
        <w:rPr>
          <w:sz w:val="28"/>
          <w:szCs w:val="28"/>
          <w:lang w:val="uk-UA" w:eastAsia="ru-RU"/>
        </w:rPr>
        <w:t>]</w:t>
      </w:r>
      <w:r w:rsidR="00A55C75" w:rsidRPr="00F366D6">
        <w:rPr>
          <w:sz w:val="28"/>
          <w:szCs w:val="28"/>
          <w:lang w:val="ru-RU"/>
        </w:rPr>
        <w:t>.</w:t>
      </w:r>
    </w:p>
    <w:p w14:paraId="11705034" w14:textId="77777777" w:rsidR="002A2BC8" w:rsidRPr="00F366D6" w:rsidRDefault="00890164"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Експресіоністи, проголошуючи свій унікальний погляд на реальність, створили «спільну» мову мистецтв для вираження внутрішніх переживань через лінію, колір, форму. Швейцарсько-німецький художник Пауль Клеє експериментував із переносом принципів побудови музичної композиції на візуальну. Австрійський композитор Альбан Берг працював над створенням театрального твору</w:t>
      </w:r>
      <w:r w:rsidR="00FA1700" w:rsidRPr="00F366D6">
        <w:rPr>
          <w:sz w:val="28"/>
          <w:szCs w:val="28"/>
          <w:lang w:val="ru-RU"/>
        </w:rPr>
        <w:t xml:space="preserve"> об’єднуючого слово, музику, рух і живопис, що стало прообразом «авторського кіно».</w:t>
      </w:r>
      <w:r w:rsidR="002A2BC8" w:rsidRPr="00F366D6">
        <w:rPr>
          <w:sz w:val="28"/>
          <w:szCs w:val="28"/>
          <w:lang w:val="ru-RU"/>
        </w:rPr>
        <w:t xml:space="preserve"> </w:t>
      </w:r>
    </w:p>
    <w:p w14:paraId="31EFA0BC" w14:textId="3752EB37" w:rsidR="002A2BC8" w:rsidRPr="00F366D6" w:rsidRDefault="00FA1700"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За допомогою найпопулярнішого жанру футуристичного мистецтва</w:t>
      </w:r>
      <w:r w:rsidR="00AC540D">
        <w:rPr>
          <w:sz w:val="28"/>
          <w:szCs w:val="28"/>
          <w:lang w:val="ru-RU"/>
        </w:rPr>
        <w:t xml:space="preserve">, </w:t>
      </w:r>
      <w:r w:rsidRPr="00F366D6">
        <w:rPr>
          <w:sz w:val="28"/>
          <w:szCs w:val="28"/>
          <w:lang w:val="ru-RU"/>
        </w:rPr>
        <w:t>маніфесту</w:t>
      </w:r>
      <w:r w:rsidR="00AC540D">
        <w:rPr>
          <w:sz w:val="28"/>
          <w:szCs w:val="28"/>
          <w:lang w:val="ru-RU"/>
        </w:rPr>
        <w:t xml:space="preserve">, </w:t>
      </w:r>
      <w:r w:rsidRPr="00F366D6">
        <w:rPr>
          <w:sz w:val="28"/>
          <w:szCs w:val="28"/>
          <w:lang w:val="ru-RU"/>
        </w:rPr>
        <w:t xml:space="preserve">виражалися погляди на побудову нового суспільства, творцями </w:t>
      </w:r>
      <w:r w:rsidRPr="00F366D6">
        <w:rPr>
          <w:sz w:val="28"/>
          <w:szCs w:val="28"/>
          <w:lang w:val="ru-RU"/>
        </w:rPr>
        <w:lastRenderedPageBreak/>
        <w:t>якого могли б стати художники, композитори й архітектори. Для втілення задуманого залучалися всі види мистецтва</w:t>
      </w:r>
      <w:r w:rsidR="00317520">
        <w:rPr>
          <w:sz w:val="28"/>
          <w:szCs w:val="28"/>
          <w:lang w:val="ru-RU"/>
        </w:rPr>
        <w:t xml:space="preserve">, </w:t>
      </w:r>
      <w:r w:rsidRPr="00F366D6">
        <w:rPr>
          <w:sz w:val="28"/>
          <w:szCs w:val="28"/>
          <w:lang w:val="ru-RU"/>
        </w:rPr>
        <w:t>від поезії та живопису як головних до скульптури, музики, театру, фотографії, кінематографа, архітектури. Футуристів захоплювали ідеї швидкості, індустріалізації та техніки. Прагнучи передати динаміку сучасного життя, Луїджі Руссоло у своєму маніфесті «Мистецтво шумів» закликав використовувати в музиці не лише традиційні інструменти, але й звуки міста, такі як гудки автомобілів і шум натовпу. Давид Бурлюк, «татарсько-запорізький футурист», був ідеологом напряму як у живописі, так і в літературі, поєднуючи в собі роль теоретика, поета, художника й критика. Ледь не першим в історії модернізму публічно демонстрував боді-арт на власному обличчі з малюнками, взятими із зразків трипільської культури. Футуристичний театр був спрямований на руйнування традиційних форм, поєднуючи в собі перформанс, поезію й візуальне мистецтво.</w:t>
      </w:r>
      <w:r w:rsidR="002A2BC8" w:rsidRPr="00F366D6">
        <w:rPr>
          <w:sz w:val="28"/>
          <w:szCs w:val="28"/>
          <w:lang w:val="ru-RU"/>
        </w:rPr>
        <w:t xml:space="preserve"> </w:t>
      </w:r>
    </w:p>
    <w:p w14:paraId="4E1E03E3" w14:textId="52A9A843" w:rsidR="002A2BC8" w:rsidRPr="00F366D6" w:rsidRDefault="00FA1700"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Інтернаціональна течія</w:t>
      </w:r>
      <w:r w:rsidR="00317520">
        <w:rPr>
          <w:sz w:val="28"/>
          <w:szCs w:val="28"/>
          <w:lang w:val="ru-RU"/>
        </w:rPr>
        <w:t xml:space="preserve">, </w:t>
      </w:r>
      <w:r w:rsidRPr="00F366D6">
        <w:rPr>
          <w:sz w:val="28"/>
          <w:szCs w:val="28"/>
          <w:lang w:val="ru-RU"/>
        </w:rPr>
        <w:t>дадаїзм</w:t>
      </w:r>
      <w:r w:rsidR="00317520">
        <w:rPr>
          <w:sz w:val="28"/>
          <w:szCs w:val="28"/>
          <w:lang w:val="ru-RU"/>
        </w:rPr>
        <w:t xml:space="preserve">, </w:t>
      </w:r>
      <w:r w:rsidRPr="00F366D6">
        <w:rPr>
          <w:sz w:val="28"/>
          <w:szCs w:val="28"/>
          <w:lang w:val="ru-RU"/>
        </w:rPr>
        <w:t>ставила своїм завданням руйнування цінностей, ідей і вірувань європейської цивілізації. Жодних естетичних систем і стилю. Продуктом зусиль художника ставав демонстративно антимистецький об’єкт. Марсель Дюшан, використовуючи готові предмети фабричного виробництва, став родоначальником «</w:t>
      </w:r>
      <w:r w:rsidRPr="00F366D6">
        <w:rPr>
          <w:sz w:val="28"/>
          <w:szCs w:val="28"/>
        </w:rPr>
        <w:t>ready</w:t>
      </w:r>
      <w:r w:rsidRPr="00F366D6">
        <w:rPr>
          <w:sz w:val="28"/>
          <w:szCs w:val="28"/>
          <w:lang w:val="ru-RU"/>
        </w:rPr>
        <w:t xml:space="preserve"> </w:t>
      </w:r>
      <w:r w:rsidRPr="00F366D6">
        <w:rPr>
          <w:sz w:val="28"/>
          <w:szCs w:val="28"/>
        </w:rPr>
        <w:t>made</w:t>
      </w:r>
      <w:r w:rsidR="0034722C">
        <w:rPr>
          <w:sz w:val="28"/>
          <w:szCs w:val="28"/>
          <w:lang w:val="uk-UA"/>
        </w:rPr>
        <w:t>»</w:t>
      </w:r>
      <w:r w:rsidR="00317520">
        <w:rPr>
          <w:sz w:val="28"/>
          <w:szCs w:val="28"/>
          <w:lang w:val="uk-UA"/>
        </w:rPr>
        <w:t xml:space="preserve">, </w:t>
      </w:r>
      <w:r w:rsidRPr="00F366D6">
        <w:rPr>
          <w:sz w:val="28"/>
          <w:szCs w:val="28"/>
          <w:lang w:val="ru-RU"/>
        </w:rPr>
        <w:t>техніки в різних видах мистецтва, за якої автор представляє своїм твором артефакт, створений не ним самим і не з художнім смислом. Головними видами діяльності дадаїстів були інсталяції, колажі й абсурдні видовища, що стали передтечею хепенінгів.</w:t>
      </w:r>
    </w:p>
    <w:p w14:paraId="3E86E118" w14:textId="1BC356D1" w:rsidR="00FA1951" w:rsidRPr="00F366D6" w:rsidRDefault="00FA1700"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Сюрреалізм будував свою естетику за допомогою методів, які служили дадаїстам для заперечення будь-яких стильових систем. Плинність, випадковість, нерозв’язність, хаос і безцільна гра вірніше відповідали дивним структурами реального світу, ніж будь-яка впорядкованість. Сюрреалізм прагнув звільни</w:t>
      </w:r>
      <w:r w:rsidR="00DF788A" w:rsidRPr="00F366D6">
        <w:rPr>
          <w:sz w:val="28"/>
          <w:szCs w:val="28"/>
          <w:lang w:val="ru-RU"/>
        </w:rPr>
        <w:t>ти мистецтво від логіки та зроб</w:t>
      </w:r>
      <w:r w:rsidRPr="00F366D6">
        <w:rPr>
          <w:sz w:val="28"/>
          <w:szCs w:val="28"/>
          <w:lang w:val="ru-RU"/>
        </w:rPr>
        <w:t xml:space="preserve">ити нові смисли, «поєднати </w:t>
      </w:r>
      <w:r w:rsidRPr="00F366D6">
        <w:rPr>
          <w:sz w:val="28"/>
          <w:szCs w:val="28"/>
          <w:lang w:val="ru-RU"/>
        </w:rPr>
        <w:lastRenderedPageBreak/>
        <w:t xml:space="preserve">непоєднуване», зблизити образи й зображення, абсолютно чужі одне одному. Художники різних видів мистецтва (живопис, література, музика, фотографія, кіно) використовували однакові техніки, такі як автоматизм, колаж і сновидні образи для розкриття таємниць підсвідомості, відображення ірраціонального. Сюрреалісти часто </w:t>
      </w:r>
      <w:r w:rsidR="003F40FD" w:rsidRPr="00F366D6">
        <w:rPr>
          <w:sz w:val="28"/>
          <w:szCs w:val="28"/>
          <w:lang w:val="ru-RU"/>
        </w:rPr>
        <w:t>переносили на полотно образи з кіно чи літератури, створюючи твори на межі жанрів.</w:t>
      </w:r>
    </w:p>
    <w:p w14:paraId="51189942" w14:textId="7F82A79B" w:rsidR="002A2BC8" w:rsidRPr="00F366D6" w:rsidRDefault="003F40FD"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Втіленням цих ідей стала творчість Сальвадора Далі, який поєднував живопис, </w:t>
      </w:r>
      <w:r w:rsidR="00DF788A" w:rsidRPr="00F366D6">
        <w:rPr>
          <w:sz w:val="28"/>
          <w:szCs w:val="28"/>
          <w:lang w:val="ru-RU"/>
        </w:rPr>
        <w:t>літературу, театр і кіно, продуку</w:t>
      </w:r>
      <w:r w:rsidRPr="00F366D6">
        <w:rPr>
          <w:sz w:val="28"/>
          <w:szCs w:val="28"/>
          <w:lang w:val="ru-RU"/>
        </w:rPr>
        <w:t xml:space="preserve">ючи багатошарові образи, пройняті сновидною логікою. Його співпраця з режисером Луїсом Бунюелем у фільмах «Андалузький пес» і «Золотий вік» показала, як живописне мислення може бути перенесене в кінематографічну форму. Аналогічні пошуки спостерігалися й </w:t>
      </w:r>
      <w:proofErr w:type="gramStart"/>
      <w:r w:rsidRPr="00F366D6">
        <w:rPr>
          <w:sz w:val="28"/>
          <w:szCs w:val="28"/>
          <w:lang w:val="ru-RU"/>
        </w:rPr>
        <w:t>у</w:t>
      </w:r>
      <w:r w:rsidR="004C1DCE">
        <w:rPr>
          <w:sz w:val="28"/>
          <w:szCs w:val="28"/>
          <w:lang w:val="ru-RU"/>
        </w:rPr>
        <w:t xml:space="preserve"> </w:t>
      </w:r>
      <w:r w:rsidRPr="00F366D6">
        <w:rPr>
          <w:sz w:val="28"/>
          <w:szCs w:val="28"/>
          <w:lang w:val="ru-RU"/>
        </w:rPr>
        <w:t>роботах</w:t>
      </w:r>
      <w:proofErr w:type="gramEnd"/>
      <w:r w:rsidRPr="00F366D6">
        <w:rPr>
          <w:sz w:val="28"/>
          <w:szCs w:val="28"/>
          <w:lang w:val="ru-RU"/>
        </w:rPr>
        <w:t xml:space="preserve"> Рене Магрітта, де візуальні парадокси й філософські алюзії створювали новий тип художнього синтезу, що об’єднував образ, текст і символ, збудований на вільній грі уяви та підсвідомості.</w:t>
      </w:r>
      <w:r w:rsidR="002A2BC8" w:rsidRPr="00F366D6">
        <w:rPr>
          <w:sz w:val="28"/>
          <w:szCs w:val="28"/>
          <w:lang w:val="ru-RU"/>
        </w:rPr>
        <w:t xml:space="preserve"> </w:t>
      </w:r>
    </w:p>
    <w:p w14:paraId="5201CD68" w14:textId="4146EFC6" w:rsidR="002A2BC8" w:rsidRPr="00F366D6" w:rsidRDefault="003F40FD"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Представники абстракціонізму вважали, що людина не здатна передати світ у пластичних образах через саме його різноманіття. Реалістичність зображуваного відкидалася на користь верховенства форми та кольору. Зосередження на формальних елементах (поєднання кольорів, ліній, плям, штрихів) сприяло створенню універсальної мови, зрозумілої на рівні емоцій і відчуттів, а не сюжетів. Один із родоначальників абстракціонізму Василь Кандинський у трактаті «Про духовне в мистецтві» обґрунтував цей метод як відхід від натури до трансцендентних сутностей предметів і явищ. Художник мав синестезію</w:t>
      </w:r>
      <w:r w:rsidR="00317520">
        <w:rPr>
          <w:sz w:val="28"/>
          <w:szCs w:val="28"/>
          <w:lang w:val="ru-RU"/>
        </w:rPr>
        <w:t xml:space="preserve">, </w:t>
      </w:r>
      <w:r w:rsidRPr="00F366D6">
        <w:rPr>
          <w:sz w:val="28"/>
          <w:szCs w:val="28"/>
          <w:lang w:val="ru-RU"/>
        </w:rPr>
        <w:t xml:space="preserve">здатність «чути» кольори, асоціюючи їх із конкретними інструментами й звуками. Починаючи з 1907 року, він називав основні цикли своїх робіт музичними термінами «Імпровізації» і «Композиції». У 1913 році вийшло видання «Звуки», що відображає художні пошуки в синтезі поезії, музики й живопису (38 поем із 13 кольоровими та 44 чорно-білими гравюрами). Кандинський, мріючи поєднати колір, музику і слово, створив </w:t>
      </w:r>
      <w:r w:rsidRPr="00F366D6">
        <w:rPr>
          <w:sz w:val="28"/>
          <w:szCs w:val="28"/>
          <w:lang w:val="ru-RU"/>
        </w:rPr>
        <w:lastRenderedPageBreak/>
        <w:t>чотири сценічні композиції («Зелений звук», «Фіолетова завіса», «Чорний і білий» та «Жовтий звук») як спробу візуалізувати ідею синтезу в монументальному мистецтві.</w:t>
      </w:r>
      <w:r w:rsidR="002A2BC8" w:rsidRPr="00F366D6">
        <w:rPr>
          <w:sz w:val="28"/>
          <w:szCs w:val="28"/>
          <w:lang w:val="ru-RU"/>
        </w:rPr>
        <w:t xml:space="preserve"> </w:t>
      </w:r>
    </w:p>
    <w:p w14:paraId="2C52EF34" w14:textId="1B93ED2F" w:rsidR="00FA1951" w:rsidRPr="00F366D6" w:rsidRDefault="003F40FD"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Концепцію чистоти форми й кольору продовжив Казимир Малевич, засновник абстрактного напряму</w:t>
      </w:r>
      <w:r w:rsidR="00317520">
        <w:rPr>
          <w:sz w:val="28"/>
          <w:szCs w:val="28"/>
          <w:lang w:val="ru-RU"/>
        </w:rPr>
        <w:t xml:space="preserve"> </w:t>
      </w:r>
      <w:r w:rsidRPr="00F366D6">
        <w:rPr>
          <w:sz w:val="28"/>
          <w:szCs w:val="28"/>
          <w:lang w:val="ru-RU"/>
        </w:rPr>
        <w:t>супрематизму. В основі створеної художником си</w:t>
      </w:r>
      <w:r w:rsidR="00DF788A" w:rsidRPr="00F366D6">
        <w:rPr>
          <w:sz w:val="28"/>
          <w:szCs w:val="28"/>
          <w:lang w:val="ru-RU"/>
        </w:rPr>
        <w:t>стеми перебувають «архитекстеми»</w:t>
      </w:r>
      <w:r w:rsidR="0034722C">
        <w:rPr>
          <w:sz w:val="28"/>
          <w:szCs w:val="28"/>
          <w:lang w:val="ru-RU"/>
        </w:rPr>
        <w:t>,</w:t>
      </w:r>
      <w:r w:rsidRPr="00F366D6">
        <w:rPr>
          <w:sz w:val="28"/>
          <w:szCs w:val="28"/>
          <w:lang w:val="ru-RU"/>
        </w:rPr>
        <w:t xml:space="preserve"> найпростіші геометричні форми (квадрат, хрест, коло, прямокутник). Ці просторові моделі слугували для створення безпредметних композицій, переносячи принципи супрематизму з площини картини в тривимірний простір. Казимир Малевич синтезував європейський модернізм з українським традиційним мистецтвом, створюючи абстрактні композиції для вишивок художньої артілі в селі Вербівка. Супрематизм вийшов за межі станкового живопису та вплинув на архітектуру, дизайн текстилю й порцеляни.</w:t>
      </w:r>
      <w:r w:rsidR="00193DAF" w:rsidRPr="00F366D6">
        <w:rPr>
          <w:sz w:val="28"/>
          <w:szCs w:val="28"/>
          <w:lang w:val="ru-RU"/>
        </w:rPr>
        <w:t xml:space="preserve"> плакати, книги, сценографію та виставкові простори, створюючи нову, єдину художню систему.</w:t>
      </w:r>
    </w:p>
    <w:p w14:paraId="7757A978" w14:textId="14201891" w:rsidR="00AC78D3" w:rsidRPr="00F366D6" w:rsidRDefault="00193DAF"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Робер і Соня Делоне, засновники абстрактного напряму</w:t>
      </w:r>
      <w:r w:rsidR="00317520">
        <w:rPr>
          <w:sz w:val="28"/>
          <w:szCs w:val="28"/>
          <w:lang w:val="ru-RU"/>
        </w:rPr>
        <w:t xml:space="preserve"> </w:t>
      </w:r>
      <w:r w:rsidRPr="00F366D6">
        <w:rPr>
          <w:sz w:val="28"/>
          <w:szCs w:val="28"/>
          <w:lang w:val="ru-RU"/>
        </w:rPr>
        <w:t>орфізму,</w:t>
      </w:r>
      <w:r w:rsidRPr="00F366D6">
        <w:rPr>
          <w:sz w:val="28"/>
          <w:szCs w:val="28"/>
          <w:lang w:val="ru-RU"/>
        </w:rPr>
        <w:br/>
        <w:t>використовували контрастні кольори в динамічних композиціях для створення оптичної ілюзії руху та вібрації, порівнюючи живопис із музикою. Колірні поєднання постали як му</w:t>
      </w:r>
      <w:r w:rsidR="0034722C">
        <w:rPr>
          <w:sz w:val="28"/>
          <w:szCs w:val="28"/>
          <w:lang w:val="ru-RU"/>
        </w:rPr>
        <w:t xml:space="preserve">зичні акорди, а ритм композиції, </w:t>
      </w:r>
      <w:r w:rsidRPr="00F366D6">
        <w:rPr>
          <w:sz w:val="28"/>
          <w:szCs w:val="28"/>
          <w:lang w:val="ru-RU"/>
        </w:rPr>
        <w:t>як мелодія.</w:t>
      </w:r>
      <w:r w:rsidR="00FA1951" w:rsidRPr="00F366D6">
        <w:rPr>
          <w:sz w:val="28"/>
          <w:szCs w:val="28"/>
          <w:lang w:val="ru-RU"/>
        </w:rPr>
        <w:t xml:space="preserve"> </w:t>
      </w:r>
      <w:r w:rsidRPr="00F366D6">
        <w:rPr>
          <w:sz w:val="28"/>
          <w:szCs w:val="28"/>
          <w:lang w:val="ru-RU"/>
        </w:rPr>
        <w:t>Спеціальне розташування візуальних елементів у зоровому ряді породжувало особливий художній ефект: губилася свобода зорових імпульсів і виникав спектр смислових асоціацій. Термін «орфізм» у 1913 році використав поет і критик Гійом Аполлінер для опису кубізму у версії Делоне, що перетворював світ за прикладом творця нових естетик Орфея.</w:t>
      </w:r>
      <w:r w:rsidR="00AC78D3" w:rsidRPr="00F366D6">
        <w:rPr>
          <w:sz w:val="28"/>
          <w:szCs w:val="28"/>
          <w:lang w:val="ru-RU"/>
        </w:rPr>
        <w:t xml:space="preserve"> </w:t>
      </w:r>
    </w:p>
    <w:p w14:paraId="257D399A" w14:textId="77777777" w:rsidR="001C5EB0" w:rsidRPr="00F366D6" w:rsidRDefault="00193DAF"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Творити не сюжетно, а за допомогою ритмів також було художнім принципом Олександри Екстер. Її творчість, спочатку зосереджена на кубофутуризмі та супрематизмі, плавно перейшла </w:t>
      </w:r>
      <w:proofErr w:type="gramStart"/>
      <w:r w:rsidRPr="00F366D6">
        <w:rPr>
          <w:sz w:val="28"/>
          <w:szCs w:val="28"/>
          <w:lang w:val="ru-RU"/>
        </w:rPr>
        <w:t>у сферу</w:t>
      </w:r>
      <w:proofErr w:type="gramEnd"/>
      <w:r w:rsidRPr="00F366D6">
        <w:rPr>
          <w:sz w:val="28"/>
          <w:szCs w:val="28"/>
          <w:lang w:val="ru-RU"/>
        </w:rPr>
        <w:t xml:space="preserve"> ар-деко, відомого своїм еклектичним змішанням класичних і авангардних елементів, етнічними запозиченнями. Завдяки своєму унікальному використанню яскравих </w:t>
      </w:r>
      <w:r w:rsidRPr="00F366D6">
        <w:rPr>
          <w:sz w:val="28"/>
          <w:szCs w:val="28"/>
          <w:lang w:val="ru-RU"/>
        </w:rPr>
        <w:lastRenderedPageBreak/>
        <w:t xml:space="preserve">кольорів, орнаментальності та геометричних форм художниця стала піонеркою декоративного мистецтва (фр. </w:t>
      </w:r>
      <w:r w:rsidRPr="00F366D6">
        <w:rPr>
          <w:sz w:val="28"/>
          <w:szCs w:val="28"/>
        </w:rPr>
        <w:t>art</w:t>
      </w:r>
      <w:r w:rsidRPr="00F366D6">
        <w:rPr>
          <w:sz w:val="28"/>
          <w:szCs w:val="28"/>
          <w:lang w:val="ru-RU"/>
        </w:rPr>
        <w:t xml:space="preserve"> </w:t>
      </w:r>
      <w:r w:rsidRPr="00F366D6">
        <w:rPr>
          <w:sz w:val="28"/>
          <w:szCs w:val="28"/>
        </w:rPr>
        <w:t>d</w:t>
      </w:r>
      <w:r w:rsidRPr="00F366D6">
        <w:rPr>
          <w:sz w:val="28"/>
          <w:szCs w:val="28"/>
          <w:lang w:val="ru-RU"/>
        </w:rPr>
        <w:t>é</w:t>
      </w:r>
      <w:r w:rsidRPr="00F366D6">
        <w:rPr>
          <w:sz w:val="28"/>
          <w:szCs w:val="28"/>
        </w:rPr>
        <w:t>co</w:t>
      </w:r>
      <w:r w:rsidRPr="00F366D6">
        <w:rPr>
          <w:sz w:val="28"/>
          <w:szCs w:val="28"/>
          <w:lang w:val="ru-RU"/>
        </w:rPr>
        <w:t>). Вона працювала як декораторка, художниця кіно, ілюстраторка книг, дизайнерка одягу та предметів побуту. Але основною сферою інтересів Олександри Екстер була сценографія. У театрі вона замінила пласкі мальовані декорації об’ємними, багатоʼярусними, рухомими конструкціями, завдяки яким ці елементи ставали частиною дії. Створювала ескізи театральних костюмів у новій виразній стилістиці, революційній для того часу. Крім того, художниця запропонувала розмальовувати фарбами обличчя й тіла акторів. Олександру Екстер вважають засновницею української концептуальної сценографії.</w:t>
      </w:r>
      <w:r w:rsidR="001C5EB0" w:rsidRPr="00F366D6">
        <w:rPr>
          <w:sz w:val="28"/>
          <w:szCs w:val="28"/>
          <w:lang w:val="ru-RU"/>
        </w:rPr>
        <w:t xml:space="preserve"> </w:t>
      </w:r>
    </w:p>
    <w:p w14:paraId="4B954FA8" w14:textId="77777777" w:rsidR="001C5EB0" w:rsidRPr="00F366D6" w:rsidRDefault="00193DAF"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У ХХ столітті всі традиційні види мистецтва вступили в стадію зміни своїх образних структур. Закономірним продовженням цього процесу стало виникнення нової художньої системи, що породжувала свої нові види, наприклад кінематограф, авангардний театр, кінетичне мистецтво.</w:t>
      </w:r>
    </w:p>
    <w:p w14:paraId="753690C5" w14:textId="77777777" w:rsidR="001C5EB0" w:rsidRPr="00F366D6" w:rsidRDefault="00193DAF"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Кінематограф спочатку об’єднав фотографію і механіку (рухоме зображення), але швидко інтегрував у себе елементи різних мистецтв, ставши потужним інструментом художнього вираження. Він запозичував театральні сюжети та декорації, літературну драматургію, зображальні прийоми з живопису, а також використовував музику для створення емоційної атмосфери. У свою чергу засоби</w:t>
      </w:r>
      <w:r w:rsidR="00A1216E" w:rsidRPr="00F366D6">
        <w:rPr>
          <w:sz w:val="28"/>
          <w:szCs w:val="28"/>
          <w:lang w:val="ru-RU"/>
        </w:rPr>
        <w:t xml:space="preserve"> кінематографа також почав впливати на інші види мистецтва: широко застосовується прийом монтажу в театрі, музиці та літературі.</w:t>
      </w:r>
    </w:p>
    <w:p w14:paraId="1E9F34EF" w14:textId="77777777" w:rsidR="001C5EB0" w:rsidRPr="00F366D6" w:rsidRDefault="00A1216E"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Перша половина ХХ ст. стала піком розвитку авангардного театру, що прославився своїми незвичайними сценарними техніками та нетрадиційними підходами до постановки й взаємодії з глядачем. В авангардному театрі (театр абсурду, пластичний та іммерсивний театр) драматична дія поєднувалася з музичними та танцювальними елементами. Актор у цьому контексті був не лише носієм тексту, а й частиною загальної пластичної та звукової </w:t>
      </w:r>
      <w:r w:rsidRPr="00F366D6">
        <w:rPr>
          <w:sz w:val="28"/>
          <w:szCs w:val="28"/>
          <w:lang w:val="ru-RU"/>
        </w:rPr>
        <w:lastRenderedPageBreak/>
        <w:t>композиції.</w:t>
      </w:r>
      <w:r w:rsidR="001C5EB0" w:rsidRPr="00F366D6">
        <w:rPr>
          <w:sz w:val="28"/>
          <w:szCs w:val="28"/>
          <w:lang w:val="ru-RU"/>
        </w:rPr>
        <w:t xml:space="preserve"> </w:t>
      </w:r>
      <w:r w:rsidRPr="00F366D6">
        <w:rPr>
          <w:sz w:val="28"/>
          <w:szCs w:val="28"/>
          <w:lang w:val="ru-RU"/>
        </w:rPr>
        <w:t>Авангард активно руйнував межі між різними видами мистецтва: у сценічну дію могли бути інтегровані фотографія, кінематограф, навіть цирк, а живопис і скульптура застосовувалися у створенні сценографії та костюмів.</w:t>
      </w:r>
      <w:r w:rsidR="001C5EB0" w:rsidRPr="00F366D6">
        <w:rPr>
          <w:sz w:val="28"/>
          <w:szCs w:val="28"/>
          <w:lang w:val="ru-RU"/>
        </w:rPr>
        <w:t xml:space="preserve"> </w:t>
      </w:r>
    </w:p>
    <w:p w14:paraId="0D314AE3" w14:textId="22879E22" w:rsidR="00C902B1" w:rsidRPr="00F366D6" w:rsidRDefault="00A1216E" w:rsidP="004474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У ХХ ст. образотворчому мистецтву вдалося подолати одну з його основоположних характеристик: статичність. Футуристи, дадаїсти та конструктивісти почали проводити творчі експерименти, намагаючись подолати класичну нерухомість творів живопису та скульптури. Для цього їм були потрібні нові способи відображення реальності.</w:t>
      </w:r>
      <w:r w:rsidR="00C902B1" w:rsidRPr="00F366D6">
        <w:rPr>
          <w:sz w:val="28"/>
          <w:szCs w:val="28"/>
          <w:lang w:val="ru-RU"/>
        </w:rPr>
        <w:t xml:space="preserve"> </w:t>
      </w:r>
      <w:r w:rsidRPr="00F366D6">
        <w:rPr>
          <w:sz w:val="28"/>
          <w:szCs w:val="28"/>
          <w:lang w:val="ru-RU"/>
        </w:rPr>
        <w:t>Кінетична скульптура поклала початок нового напряму в мистецтві (кінетизм), у якому твір або окремі його частини перебувають у зміні, поки за ним спостерігає глядач. У кінетичному мистецтві об’єкти приводяться в дію за допомогою двигуна, енергії повітря або самим спостерігачем, тим самим перебуваючи в активній взаємодії з оточуючим середовищем.</w:t>
      </w:r>
      <w:r w:rsidR="00C902B1" w:rsidRPr="00F366D6">
        <w:rPr>
          <w:sz w:val="28"/>
          <w:szCs w:val="28"/>
          <w:lang w:val="ru-RU"/>
        </w:rPr>
        <w:t xml:space="preserve"> </w:t>
      </w:r>
      <w:r w:rsidRPr="00F366D6">
        <w:rPr>
          <w:sz w:val="28"/>
          <w:szCs w:val="28"/>
          <w:lang w:val="ru-RU"/>
        </w:rPr>
        <w:t>У 1913 році Марсель Дюшан створив перший, на думку більшості фахівців, шедевр кінетичного мистецтва</w:t>
      </w:r>
      <w:r w:rsidR="00317520">
        <w:rPr>
          <w:sz w:val="28"/>
          <w:szCs w:val="28"/>
          <w:lang w:val="ru-RU"/>
        </w:rPr>
        <w:t xml:space="preserve">, </w:t>
      </w:r>
      <w:r w:rsidRPr="00F366D6">
        <w:rPr>
          <w:sz w:val="28"/>
          <w:szCs w:val="28"/>
          <w:lang w:val="ru-RU"/>
        </w:rPr>
        <w:t xml:space="preserve">реді-мейд «Велосипедне колесо», просто закріпивши велосипедне колесо на табуреті. Першим, хто придумав встановити мотор і змусити скульптуру рухатися, був Наум Габо зі «Сплячою хвилею» 1920 року. Американець Александр Колдер </w:t>
      </w:r>
      <w:proofErr w:type="gramStart"/>
      <w:r w:rsidRPr="00F366D6">
        <w:rPr>
          <w:sz w:val="28"/>
          <w:szCs w:val="28"/>
          <w:lang w:val="ru-RU"/>
        </w:rPr>
        <w:t>на початку</w:t>
      </w:r>
      <w:proofErr w:type="gramEnd"/>
      <w:r w:rsidRPr="00F366D6">
        <w:rPr>
          <w:sz w:val="28"/>
          <w:szCs w:val="28"/>
          <w:lang w:val="ru-RU"/>
        </w:rPr>
        <w:t xml:space="preserve"> 30-х років ХХ століття почав експерименти з урівноважуванням елементів (сфери або пластини), підвішуючи їх на тонких нитках або дроті. Створені ним незвичайні динамічні конструкції </w:t>
      </w:r>
      <w:r w:rsidR="0034722C">
        <w:rPr>
          <w:sz w:val="28"/>
          <w:szCs w:val="28"/>
          <w:lang w:val="ru-RU"/>
        </w:rPr>
        <w:t>«мобілі»,</w:t>
      </w:r>
      <w:r w:rsidRPr="00F366D6">
        <w:rPr>
          <w:sz w:val="28"/>
          <w:szCs w:val="28"/>
          <w:lang w:val="ru-RU"/>
        </w:rPr>
        <w:t xml:space="preserve"> приводилися в дію електромотором або найменшим коливанням повітря.</w:t>
      </w:r>
      <w:r w:rsidR="00C902B1" w:rsidRPr="00F366D6">
        <w:rPr>
          <w:sz w:val="28"/>
          <w:szCs w:val="28"/>
          <w:lang w:val="ru-RU"/>
        </w:rPr>
        <w:t xml:space="preserve"> </w:t>
      </w:r>
    </w:p>
    <w:p w14:paraId="08BE4614" w14:textId="06084B8C" w:rsidR="00F47B9E" w:rsidRPr="00F366D6" w:rsidRDefault="00A1216E" w:rsidP="0034722C">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У кінетичному мистецтві працювали також художники, які створювали твори з оптичними ілюзіями. У їхніх роботах нічого не оберталося, але </w:t>
      </w:r>
      <w:r w:rsidR="00DF788A" w:rsidRPr="00F366D6">
        <w:rPr>
          <w:sz w:val="28"/>
          <w:szCs w:val="28"/>
          <w:lang w:val="ru-RU"/>
        </w:rPr>
        <w:t>був ефект руху</w:t>
      </w:r>
      <w:r w:rsidRPr="00F366D6">
        <w:rPr>
          <w:sz w:val="28"/>
          <w:szCs w:val="28"/>
          <w:lang w:val="ru-RU"/>
        </w:rPr>
        <w:t xml:space="preserve"> за рахунок ретельно підібраного поєднання кольорів і розмірів елементів. Здавалося, ніби картина вібрує або має об’ємну поверхню. У цій техніці творив французький художник Віктор Вазареллі, родоначальник абстрактного напряму оп-арт (оптичне мистецтво). У своїх творах він</w:t>
      </w:r>
      <w:r w:rsidR="00ED6251" w:rsidRPr="00F366D6">
        <w:rPr>
          <w:sz w:val="28"/>
          <w:szCs w:val="28"/>
          <w:lang w:val="ru-RU"/>
        </w:rPr>
        <w:t xml:space="preserve"> </w:t>
      </w:r>
      <w:r w:rsidR="00DF788A" w:rsidRPr="00F366D6">
        <w:rPr>
          <w:sz w:val="28"/>
          <w:szCs w:val="28"/>
          <w:lang w:val="ru-RU"/>
        </w:rPr>
        <w:t xml:space="preserve">передавав </w:t>
      </w:r>
      <w:r w:rsidR="00ED6251" w:rsidRPr="00F366D6">
        <w:rPr>
          <w:sz w:val="28"/>
          <w:szCs w:val="28"/>
          <w:lang w:val="ru-RU"/>
        </w:rPr>
        <w:t xml:space="preserve">ефекти зорових ілюзій, заснованих на особливостях сприйняття </w:t>
      </w:r>
      <w:r w:rsidR="00ED6251" w:rsidRPr="00F366D6">
        <w:rPr>
          <w:sz w:val="28"/>
          <w:szCs w:val="28"/>
          <w:lang w:val="ru-RU"/>
        </w:rPr>
        <w:lastRenderedPageBreak/>
        <w:t>людиною пласких і просторових фігур. Його творчість, на перетині мистецтва і науки, підтверджувала, що всі явища і процеси в природі взаємопов’язані.</w:t>
      </w:r>
      <w:r w:rsidR="00F47B9E" w:rsidRPr="00F366D6">
        <w:rPr>
          <w:sz w:val="28"/>
          <w:szCs w:val="28"/>
          <w:lang w:val="ru-RU"/>
        </w:rPr>
        <w:t xml:space="preserve"> </w:t>
      </w:r>
    </w:p>
    <w:p w14:paraId="683E08D7" w14:textId="30B88DFC" w:rsidR="00F47B9E" w:rsidRPr="00F366D6" w:rsidRDefault="00ED6251" w:rsidP="00DF788A">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Ідеї синтезу існували у всі епохи. Пошук можливостей об’єднання видів мистецтва, маючи різні підстави та типи злиттів, завжди призводив до виникнення нових синтетичних художніх утворень. У всіх стилях була присутня потреба знайти у злиттях свої ідеали. У давні епохи це були магічні обряди. У Ренесансі </w:t>
      </w:r>
      <w:r w:rsidR="00C9032F">
        <w:rPr>
          <w:sz w:val="28"/>
          <w:szCs w:val="28"/>
          <w:lang w:val="ru-RU"/>
        </w:rPr>
        <w:t>це</w:t>
      </w:r>
      <w:r w:rsidRPr="00F366D6">
        <w:rPr>
          <w:sz w:val="28"/>
          <w:szCs w:val="28"/>
          <w:lang w:val="ru-RU"/>
        </w:rPr>
        <w:t xml:space="preserve"> ідеї гармонійного досконалості світу та людини. Майстри епохи бароко прагнули створити ансамблі, до яких включалися елементи живої природи, перетворені фантазією художника. «…У реалізмі з’ясовувалися принципи взаємопідпорядкованості компонентів мистецтва, що належали різним видам. Романтизм наділив мистецтво емоційністю музики. Імпресіонізм збагатив засоби виразності різних видів мистецтв поширенням технологічного принципу живопису. Експресіонізм</w:t>
      </w:r>
      <w:r w:rsidR="006C191D">
        <w:rPr>
          <w:sz w:val="28"/>
          <w:szCs w:val="28"/>
          <w:lang w:val="ru-RU"/>
        </w:rPr>
        <w:t xml:space="preserve">, </w:t>
      </w:r>
      <w:r w:rsidRPr="00F366D6">
        <w:rPr>
          <w:sz w:val="28"/>
          <w:szCs w:val="28"/>
          <w:lang w:val="ru-RU"/>
        </w:rPr>
        <w:t>через концентрацію емоційного напруження</w:t>
      </w:r>
      <w:r w:rsidR="006B10D9">
        <w:rPr>
          <w:sz w:val="28"/>
          <w:szCs w:val="28"/>
          <w:lang w:val="ru-RU"/>
        </w:rPr>
        <w:t>,</w:t>
      </w:r>
      <w:r w:rsidRPr="00F366D6">
        <w:rPr>
          <w:sz w:val="28"/>
          <w:szCs w:val="28"/>
          <w:lang w:val="ru-RU"/>
        </w:rPr>
        <w:t xml:space="preserve"> розширив межі інтонації, кольору, образу, зумовивши їх подальшу взаємодію. Супрематизм зробив можливим включення у художній твір предметів техніки, побуту, наділивши їх певною емоційною виразністю…»</w:t>
      </w:r>
      <w:r w:rsidR="00CD0E30" w:rsidRPr="00CD0E30">
        <w:rPr>
          <w:sz w:val="28"/>
          <w:szCs w:val="28"/>
          <w:lang w:val="ru-RU"/>
        </w:rPr>
        <w:t xml:space="preserve"> </w:t>
      </w:r>
      <w:r w:rsidR="00CD0E30" w:rsidRPr="003360D4">
        <w:rPr>
          <w:sz w:val="28"/>
          <w:szCs w:val="28"/>
          <w:lang w:val="uk-UA" w:eastAsia="ru-RU"/>
        </w:rPr>
        <w:t>[</w:t>
      </w:r>
      <w:r w:rsidR="00CD0E30">
        <w:rPr>
          <w:sz w:val="28"/>
          <w:szCs w:val="28"/>
          <w:lang w:eastAsia="ru-RU"/>
        </w:rPr>
        <w:t>4</w:t>
      </w:r>
      <w:r w:rsidR="00CD0E30" w:rsidRPr="003360D4">
        <w:rPr>
          <w:sz w:val="28"/>
          <w:szCs w:val="28"/>
          <w:lang w:val="uk-UA" w:eastAsia="ru-RU"/>
        </w:rPr>
        <w:t>]</w:t>
      </w:r>
      <w:r w:rsidR="00CD0E30" w:rsidRPr="00F366D6">
        <w:rPr>
          <w:sz w:val="28"/>
          <w:szCs w:val="28"/>
          <w:lang w:val="ru-RU"/>
        </w:rPr>
        <w:t>.</w:t>
      </w:r>
      <w:r w:rsidR="00F47B9E" w:rsidRPr="00F366D6">
        <w:rPr>
          <w:sz w:val="28"/>
          <w:szCs w:val="28"/>
          <w:lang w:val="ru-RU"/>
        </w:rPr>
        <w:t xml:space="preserve"> </w:t>
      </w:r>
    </w:p>
    <w:p w14:paraId="481287A6" w14:textId="70013D42" w:rsidR="00F47B9E" w:rsidRPr="00F366D6" w:rsidRDefault="00ED6251" w:rsidP="00D9398E">
      <w:pPr>
        <w:pStyle w:val="stk-reset"/>
        <w:shd w:val="clear" w:color="auto" w:fill="FFFFFF"/>
        <w:spacing w:before="0" w:beforeAutospacing="0" w:after="0" w:afterAutospacing="0" w:line="360" w:lineRule="auto"/>
        <w:ind w:firstLine="720"/>
        <w:jc w:val="both"/>
        <w:rPr>
          <w:sz w:val="28"/>
          <w:szCs w:val="28"/>
          <w:lang w:val="ru-RU"/>
        </w:rPr>
      </w:pPr>
      <w:proofErr w:type="gramStart"/>
      <w:r w:rsidRPr="00F366D6">
        <w:rPr>
          <w:sz w:val="28"/>
          <w:szCs w:val="28"/>
          <w:lang w:val="ru-RU"/>
        </w:rPr>
        <w:t>За</w:t>
      </w:r>
      <w:r w:rsidR="00FA7DBA" w:rsidRPr="00F366D6">
        <w:rPr>
          <w:sz w:val="28"/>
          <w:szCs w:val="28"/>
          <w:lang w:val="ru-RU"/>
        </w:rPr>
        <w:t xml:space="preserve"> </w:t>
      </w:r>
      <w:r w:rsidRPr="00F366D6">
        <w:rPr>
          <w:sz w:val="28"/>
          <w:szCs w:val="28"/>
          <w:lang w:val="ru-RU"/>
        </w:rPr>
        <w:t>умов</w:t>
      </w:r>
      <w:proofErr w:type="gramEnd"/>
      <w:r w:rsidRPr="00F366D6">
        <w:rPr>
          <w:sz w:val="28"/>
          <w:szCs w:val="28"/>
          <w:lang w:val="ru-RU"/>
        </w:rPr>
        <w:t xml:space="preserve"> динамічного приросту та зміни художніх практик модерну стали проявлятися нові форми злиття, які не могли бути описані художнім синтезом. У них поєднання графіки та поезії або живопису та театру виявлялося значно більш міцним, а види не могли виділятися як окремі та сприйматися поза цілим художнім твором. Традиційне поняття «взаємодія мистецтв» модифікувалося у «інтермедійність».</w:t>
      </w:r>
      <w:r w:rsidR="00F47B9E" w:rsidRPr="00F366D6">
        <w:rPr>
          <w:sz w:val="28"/>
          <w:szCs w:val="28"/>
          <w:lang w:val="ru-RU"/>
        </w:rPr>
        <w:t xml:space="preserve"> </w:t>
      </w:r>
    </w:p>
    <w:p w14:paraId="4044A7AD" w14:textId="290EDCF3" w:rsidR="006A4050" w:rsidRPr="00F366D6" w:rsidRDefault="00ED6251" w:rsidP="00E9024B">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Термін «інтермедіа» був вперше введений художником і теоретиком флуксусу Річардом Хіггінсом у 1965 році для опису міждисциплінарних художніх форм, які стали центральним явищем в мистецтві авангарду. У однойменному маніфесті він оголосив, що кращі роботи сучасних художників знаходяться між засобами вираження різних видів мистецтва, і запропонував </w:t>
      </w:r>
      <w:r w:rsidRPr="00F366D6">
        <w:rPr>
          <w:sz w:val="28"/>
          <w:szCs w:val="28"/>
          <w:lang w:val="ru-RU"/>
        </w:rPr>
        <w:lastRenderedPageBreak/>
        <w:t>формулювання інтермедіа «як твір мистецтва та художньої практики, який подолав поділ творів мистецтва на окремі самостійні види»</w:t>
      </w:r>
      <w:r w:rsidR="00985779" w:rsidRPr="00985779">
        <w:rPr>
          <w:sz w:val="28"/>
          <w:szCs w:val="28"/>
          <w:lang w:val="ru-RU"/>
        </w:rPr>
        <w:t xml:space="preserve"> </w:t>
      </w:r>
      <w:r w:rsidR="00985779" w:rsidRPr="003360D4">
        <w:rPr>
          <w:sz w:val="28"/>
          <w:szCs w:val="28"/>
          <w:lang w:val="uk-UA" w:eastAsia="ru-RU"/>
        </w:rPr>
        <w:t>[</w:t>
      </w:r>
      <w:r w:rsidR="00985779" w:rsidRPr="00985779">
        <w:rPr>
          <w:sz w:val="28"/>
          <w:szCs w:val="28"/>
          <w:lang w:val="ru-RU" w:eastAsia="ru-RU"/>
        </w:rPr>
        <w:t>80</w:t>
      </w:r>
      <w:r w:rsidR="00985779" w:rsidRPr="003360D4">
        <w:rPr>
          <w:sz w:val="28"/>
          <w:szCs w:val="28"/>
          <w:lang w:val="uk-UA" w:eastAsia="ru-RU"/>
        </w:rPr>
        <w:t>]</w:t>
      </w:r>
      <w:r w:rsidR="00985779" w:rsidRPr="00F366D6">
        <w:rPr>
          <w:sz w:val="28"/>
          <w:szCs w:val="28"/>
          <w:lang w:val="ru-RU"/>
        </w:rPr>
        <w:t>.</w:t>
      </w:r>
      <w:r w:rsidRPr="00F366D6">
        <w:rPr>
          <w:sz w:val="28"/>
          <w:szCs w:val="28"/>
          <w:lang w:val="ru-RU"/>
        </w:rPr>
        <w:t xml:space="preserve"> Для створення нового мистецтва пропонувалося вторгатися у всі можливі області між видами, які могли поєднуватися. Інтермедіа</w:t>
      </w:r>
      <w:r w:rsidR="000D313B" w:rsidRPr="00F366D6">
        <w:rPr>
          <w:sz w:val="28"/>
          <w:szCs w:val="28"/>
          <w:lang w:val="ru-RU"/>
        </w:rPr>
        <w:t xml:space="preserve"> розглядалося як майданчик, </w:t>
      </w:r>
      <w:proofErr w:type="gramStart"/>
      <w:r w:rsidR="000D313B" w:rsidRPr="00F366D6">
        <w:rPr>
          <w:sz w:val="28"/>
          <w:szCs w:val="28"/>
          <w:lang w:val="ru-RU"/>
        </w:rPr>
        <w:t>у рамках</w:t>
      </w:r>
      <w:proofErr w:type="gramEnd"/>
      <w:r w:rsidR="000D313B" w:rsidRPr="00F366D6">
        <w:rPr>
          <w:sz w:val="28"/>
          <w:szCs w:val="28"/>
          <w:lang w:val="ru-RU"/>
        </w:rPr>
        <w:t xml:space="preserve"> якого художник міг спробувати свої сили у тому, у чому він не був професіоналом, але що могло надихнути його на відкриття нових творчих горизонтів. «Художник, що спеціалізується в одному мистецтві, міг працювати в іншому або використовувати структури іншого мистецтва, або працювати у кількох одразу. Музикант міг розповідати історії; режисер міг зробити фільм із полотна, світла та рухомих людських тіл; скульптор міг керувати часом; танцівники могли діяти, співати або виголошувати жарти»</w:t>
      </w:r>
      <w:r w:rsidR="00651808" w:rsidRPr="00651808">
        <w:rPr>
          <w:sz w:val="28"/>
          <w:szCs w:val="28"/>
          <w:lang w:val="ru-RU"/>
        </w:rPr>
        <w:t xml:space="preserve"> </w:t>
      </w:r>
      <w:r w:rsidR="00651808" w:rsidRPr="003360D4">
        <w:rPr>
          <w:sz w:val="28"/>
          <w:szCs w:val="28"/>
          <w:lang w:val="uk-UA" w:eastAsia="ru-RU"/>
        </w:rPr>
        <w:t>[</w:t>
      </w:r>
      <w:r w:rsidR="00651808" w:rsidRPr="00651808">
        <w:rPr>
          <w:sz w:val="28"/>
          <w:szCs w:val="28"/>
          <w:lang w:val="ru-RU" w:eastAsia="ru-RU"/>
        </w:rPr>
        <w:t>7</w:t>
      </w:r>
      <w:r w:rsidR="00651808" w:rsidRPr="00985779">
        <w:rPr>
          <w:sz w:val="28"/>
          <w:szCs w:val="28"/>
          <w:lang w:val="ru-RU" w:eastAsia="ru-RU"/>
        </w:rPr>
        <w:t>0</w:t>
      </w:r>
      <w:r w:rsidR="00651808" w:rsidRPr="003360D4">
        <w:rPr>
          <w:sz w:val="28"/>
          <w:szCs w:val="28"/>
          <w:lang w:val="uk-UA" w:eastAsia="ru-RU"/>
        </w:rPr>
        <w:t>]</w:t>
      </w:r>
      <w:r w:rsidR="00651808" w:rsidRPr="00F366D6">
        <w:rPr>
          <w:sz w:val="28"/>
          <w:szCs w:val="28"/>
          <w:lang w:val="ru-RU"/>
        </w:rPr>
        <w:t>.</w:t>
      </w:r>
      <w:r w:rsidR="00651808" w:rsidRPr="00651808">
        <w:rPr>
          <w:sz w:val="28"/>
          <w:szCs w:val="28"/>
          <w:lang w:val="ru-RU"/>
        </w:rPr>
        <w:t xml:space="preserve"> </w:t>
      </w:r>
      <w:r w:rsidR="000D313B" w:rsidRPr="00F366D6">
        <w:rPr>
          <w:sz w:val="28"/>
          <w:szCs w:val="28"/>
          <w:lang w:val="ru-RU"/>
        </w:rPr>
        <w:t>Кожен художник знаходив свою нішу, обираючи різні сфери для власних досліджень. Таким чином відбувається вільне та ніким не обмежене змішування мистецтв, створюється цілісний інтердисциплінарний художній простір. Для Хіггінса використання інтермедіа є показником нового великого художнього руху, включеного в історію авангарду, де дадаїзм, футуризм та сюрреалізм були лише підготовчими фазами. Справді велике розкриття відбудеться з другої половини ХХ століття, коли в повній мірі будуть використані можливості інтермедіа як підґрунтя для виникнення нового стилю.</w:t>
      </w:r>
      <w:r w:rsidR="006A4050" w:rsidRPr="00F366D6">
        <w:rPr>
          <w:sz w:val="28"/>
          <w:szCs w:val="28"/>
          <w:lang w:val="ru-RU"/>
        </w:rPr>
        <w:t xml:space="preserve"> </w:t>
      </w:r>
    </w:p>
    <w:p w14:paraId="28A2EC0A" w14:textId="1AC4F372" w:rsidR="006A4050" w:rsidRPr="00F366D6" w:rsidRDefault="000D313B"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«Починаючи з 60-х років ХХ ст., в естетичній практиці спостерігаються нові тенденції, пов’язані з осмисленням практики модернізму, збагаченням традиційних видів мистецтва новими, созвучними духу часу, засобами виразності. Тенденція уравнювання в правах … «цивілізаційного» та «природного»… відкриває шлях до нової епохи </w:t>
      </w:r>
      <w:r w:rsidR="00936298">
        <w:rPr>
          <w:sz w:val="28"/>
          <w:szCs w:val="28"/>
          <w:lang w:val="ru-RU"/>
        </w:rPr>
        <w:t>–</w:t>
      </w:r>
      <w:r w:rsidRPr="00F366D6">
        <w:rPr>
          <w:sz w:val="28"/>
          <w:szCs w:val="28"/>
          <w:lang w:val="ru-RU"/>
        </w:rPr>
        <w:t xml:space="preserve"> постмодернізму»</w:t>
      </w:r>
      <w:r w:rsidR="00D84F72" w:rsidRPr="00D84F72">
        <w:rPr>
          <w:sz w:val="28"/>
          <w:szCs w:val="28"/>
          <w:lang w:val="ru-RU"/>
        </w:rPr>
        <w:t xml:space="preserve"> </w:t>
      </w:r>
      <w:r w:rsidR="00D84F72" w:rsidRPr="003360D4">
        <w:rPr>
          <w:sz w:val="28"/>
          <w:szCs w:val="28"/>
          <w:lang w:val="uk-UA" w:eastAsia="ru-RU"/>
        </w:rPr>
        <w:t>[</w:t>
      </w:r>
      <w:r w:rsidR="00D84F72" w:rsidRPr="00651808">
        <w:rPr>
          <w:sz w:val="28"/>
          <w:szCs w:val="28"/>
          <w:lang w:val="ru-RU" w:eastAsia="ru-RU"/>
        </w:rPr>
        <w:t>7</w:t>
      </w:r>
      <w:r w:rsidR="00D84F72" w:rsidRPr="003360D4">
        <w:rPr>
          <w:sz w:val="28"/>
          <w:szCs w:val="28"/>
          <w:lang w:val="uk-UA" w:eastAsia="ru-RU"/>
        </w:rPr>
        <w:t>]</w:t>
      </w:r>
      <w:r w:rsidR="00D84F72" w:rsidRPr="00F366D6">
        <w:rPr>
          <w:sz w:val="28"/>
          <w:szCs w:val="28"/>
          <w:lang w:val="ru-RU"/>
        </w:rPr>
        <w:t>.</w:t>
      </w:r>
    </w:p>
    <w:p w14:paraId="1A5E5D24" w14:textId="2E801117" w:rsidR="006A4050" w:rsidRPr="00F366D6" w:rsidRDefault="00DF788A"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У постмодернізмі є</w:t>
      </w:r>
      <w:r w:rsidR="000D313B" w:rsidRPr="00F366D6">
        <w:rPr>
          <w:sz w:val="28"/>
          <w:szCs w:val="28"/>
          <w:lang w:val="ru-RU"/>
        </w:rPr>
        <w:t xml:space="preserve"> набір ідей та підходів, що об’єднують художників другої половини </w:t>
      </w:r>
      <w:r w:rsidR="000D313B" w:rsidRPr="00F366D6">
        <w:rPr>
          <w:sz w:val="28"/>
          <w:szCs w:val="28"/>
        </w:rPr>
        <w:t>XX</w:t>
      </w:r>
      <w:r w:rsidR="000D313B" w:rsidRPr="00F366D6">
        <w:rPr>
          <w:sz w:val="28"/>
          <w:szCs w:val="28"/>
          <w:lang w:val="ru-RU"/>
        </w:rPr>
        <w:t xml:space="preserve"> століття. Їхня філософія може бути виражена у фразі </w:t>
      </w:r>
      <w:r w:rsidR="000D313B" w:rsidRPr="00F366D6">
        <w:rPr>
          <w:sz w:val="28"/>
          <w:szCs w:val="28"/>
          <w:lang w:val="ru-RU"/>
        </w:rPr>
        <w:lastRenderedPageBreak/>
        <w:t>архітектора Роберта Вентурі «</w:t>
      </w:r>
      <w:r w:rsidR="000D313B" w:rsidRPr="00F366D6">
        <w:rPr>
          <w:sz w:val="28"/>
          <w:szCs w:val="28"/>
        </w:rPr>
        <w:t>Less</w:t>
      </w:r>
      <w:r w:rsidR="000D313B" w:rsidRPr="00F366D6">
        <w:rPr>
          <w:sz w:val="28"/>
          <w:szCs w:val="28"/>
          <w:lang w:val="ru-RU"/>
        </w:rPr>
        <w:t xml:space="preserve"> </w:t>
      </w:r>
      <w:r w:rsidR="000D313B" w:rsidRPr="00F366D6">
        <w:rPr>
          <w:sz w:val="28"/>
          <w:szCs w:val="28"/>
        </w:rPr>
        <w:t>is</w:t>
      </w:r>
      <w:r w:rsidR="000D313B" w:rsidRPr="00F366D6">
        <w:rPr>
          <w:sz w:val="28"/>
          <w:szCs w:val="28"/>
          <w:lang w:val="ru-RU"/>
        </w:rPr>
        <w:t xml:space="preserve"> </w:t>
      </w:r>
      <w:r w:rsidR="000D313B" w:rsidRPr="00F366D6">
        <w:rPr>
          <w:sz w:val="28"/>
          <w:szCs w:val="28"/>
        </w:rPr>
        <w:t>a</w:t>
      </w:r>
      <w:r w:rsidR="000D313B" w:rsidRPr="00F366D6">
        <w:rPr>
          <w:sz w:val="28"/>
          <w:szCs w:val="28"/>
          <w:lang w:val="ru-RU"/>
        </w:rPr>
        <w:t xml:space="preserve"> </w:t>
      </w:r>
      <w:r w:rsidR="000D313B" w:rsidRPr="00F366D6">
        <w:rPr>
          <w:sz w:val="28"/>
          <w:szCs w:val="28"/>
        </w:rPr>
        <w:t>bore</w:t>
      </w:r>
      <w:r w:rsidR="000D313B" w:rsidRPr="00F366D6">
        <w:rPr>
          <w:sz w:val="28"/>
          <w:szCs w:val="28"/>
          <w:lang w:val="ru-RU"/>
        </w:rPr>
        <w:t xml:space="preserve">» («Менше </w:t>
      </w:r>
      <w:r w:rsidR="00C9032F">
        <w:rPr>
          <w:sz w:val="28"/>
          <w:szCs w:val="28"/>
          <w:lang w:val="ru-RU"/>
        </w:rPr>
        <w:t>-</w:t>
      </w:r>
      <w:r w:rsidR="000D313B" w:rsidRPr="00F366D6">
        <w:rPr>
          <w:sz w:val="28"/>
          <w:szCs w:val="28"/>
          <w:lang w:val="ru-RU"/>
        </w:rPr>
        <w:t xml:space="preserve"> нудно») на противагу модерністській «</w:t>
      </w:r>
      <w:r w:rsidR="000D313B" w:rsidRPr="00F366D6">
        <w:rPr>
          <w:sz w:val="28"/>
          <w:szCs w:val="28"/>
        </w:rPr>
        <w:t>Less</w:t>
      </w:r>
      <w:r w:rsidR="000D313B" w:rsidRPr="00F366D6">
        <w:rPr>
          <w:sz w:val="28"/>
          <w:szCs w:val="28"/>
          <w:lang w:val="ru-RU"/>
        </w:rPr>
        <w:t xml:space="preserve"> </w:t>
      </w:r>
      <w:r w:rsidR="000D313B" w:rsidRPr="00F366D6">
        <w:rPr>
          <w:sz w:val="28"/>
          <w:szCs w:val="28"/>
        </w:rPr>
        <w:t>is</w:t>
      </w:r>
      <w:r w:rsidR="000D313B" w:rsidRPr="00F366D6">
        <w:rPr>
          <w:sz w:val="28"/>
          <w:szCs w:val="28"/>
          <w:lang w:val="ru-RU"/>
        </w:rPr>
        <w:t xml:space="preserve"> </w:t>
      </w:r>
      <w:r w:rsidR="000D313B" w:rsidRPr="00F366D6">
        <w:rPr>
          <w:sz w:val="28"/>
          <w:szCs w:val="28"/>
        </w:rPr>
        <w:t>more</w:t>
      </w:r>
      <w:r w:rsidR="000D313B" w:rsidRPr="00F366D6">
        <w:rPr>
          <w:sz w:val="28"/>
          <w:szCs w:val="28"/>
          <w:lang w:val="ru-RU"/>
        </w:rPr>
        <w:t xml:space="preserve">» («Менше </w:t>
      </w:r>
      <w:r w:rsidR="00C9032F">
        <w:rPr>
          <w:sz w:val="28"/>
          <w:szCs w:val="28"/>
          <w:lang w:val="ru-RU"/>
        </w:rPr>
        <w:t>-</w:t>
      </w:r>
      <w:r w:rsidR="000D313B" w:rsidRPr="00F366D6">
        <w:rPr>
          <w:sz w:val="28"/>
          <w:szCs w:val="28"/>
          <w:lang w:val="ru-RU"/>
        </w:rPr>
        <w:t xml:space="preserve"> достатньо»).</w:t>
      </w:r>
      <w:r w:rsidR="006A4050" w:rsidRPr="00F366D6">
        <w:rPr>
          <w:sz w:val="28"/>
          <w:szCs w:val="28"/>
          <w:lang w:val="ru-RU"/>
        </w:rPr>
        <w:t xml:space="preserve"> </w:t>
      </w:r>
    </w:p>
    <w:p w14:paraId="2A7BB134" w14:textId="5FEF203B" w:rsidR="006A4050" w:rsidRPr="00F366D6" w:rsidRDefault="000D313B"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Відкидаючи модерністську ідею перетворення життя за допомогою мистецтва, представники постмодернізму вирішили прийняти дійсність такою, якою вона є. Роблячи мистецтво максимально відкритим і масовим, вони наповнювали його фрагментами реального життєвого процесу. Попередня одностороння ясність цілей змінилася різноманіттям, найширшим плюралізмом, альтернативністю, культом прихованих сенсів. </w:t>
      </w:r>
      <w:r w:rsidRPr="00BF7354">
        <w:rPr>
          <w:sz w:val="28"/>
          <w:szCs w:val="28"/>
          <w:lang w:val="ru-RU"/>
        </w:rPr>
        <w:t xml:space="preserve">Серйозність </w:t>
      </w:r>
      <w:r w:rsidR="004F4F9A" w:rsidRPr="00BF7354">
        <w:rPr>
          <w:sz w:val="28"/>
          <w:szCs w:val="28"/>
          <w:lang w:val="ru-RU"/>
        </w:rPr>
        <w:t xml:space="preserve">вступила місце </w:t>
      </w:r>
      <w:r w:rsidRPr="00BF7354">
        <w:rPr>
          <w:sz w:val="28"/>
          <w:szCs w:val="28"/>
          <w:lang w:val="ru-RU"/>
        </w:rPr>
        <w:t xml:space="preserve">іронічним ставленням до мистецтва, історії та особистості, а монотонність </w:t>
      </w:r>
      <w:r w:rsidR="00BF7354" w:rsidRPr="00BF7354">
        <w:rPr>
          <w:sz w:val="28"/>
          <w:szCs w:val="28"/>
          <w:lang w:val="ru-RU"/>
        </w:rPr>
        <w:t>заменилася</w:t>
      </w:r>
      <w:r w:rsidRPr="00BF7354">
        <w:rPr>
          <w:sz w:val="28"/>
          <w:szCs w:val="28"/>
          <w:lang w:val="ru-RU"/>
        </w:rPr>
        <w:t xml:space="preserve"> поверненням до фігуративності, яскравих кольорів і декору. Маючи справу з раніше «культурно освоєним матеріалом», художники </w:t>
      </w:r>
      <w:r w:rsidRPr="00F366D6">
        <w:rPr>
          <w:sz w:val="28"/>
          <w:szCs w:val="28"/>
          <w:lang w:val="ru-RU"/>
        </w:rPr>
        <w:t>вільно поєднували елементи «високої» та «низької» культури, жанри й форми, стилі, ремінісценції (мотиви,</w:t>
      </w:r>
      <w:r w:rsidR="00074F65" w:rsidRPr="00F366D6">
        <w:rPr>
          <w:sz w:val="28"/>
          <w:szCs w:val="28"/>
          <w:lang w:val="ru-RU"/>
        </w:rPr>
        <w:t xml:space="preserve"> образи, цитати) різних епох без будь-якої ієрархії чи пріоритету. «…Минуле… потрібно переосмислити, іронічно, без наївності» (Умберто Еко). Усвідомлена компіляція, цитування, технічне відтворення, копіювання, колажування перетворювали художника на «філософа, який винаходить нові правила гри» (Жан-Франсуа Ліотар).</w:t>
      </w:r>
      <w:r w:rsidR="006A4050" w:rsidRPr="00F366D6">
        <w:rPr>
          <w:sz w:val="28"/>
          <w:szCs w:val="28"/>
          <w:lang w:val="ru-RU"/>
        </w:rPr>
        <w:t xml:space="preserve"> </w:t>
      </w:r>
    </w:p>
    <w:p w14:paraId="423E6170" w14:textId="17D9E32E" w:rsidR="006A4050" w:rsidRPr="00F366D6" w:rsidRDefault="00074F65"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Творчі</w:t>
      </w:r>
      <w:r w:rsidR="00DF788A" w:rsidRPr="00F366D6">
        <w:rPr>
          <w:sz w:val="28"/>
          <w:szCs w:val="28"/>
          <w:lang w:val="ru-RU"/>
        </w:rPr>
        <w:t>сть часто є грою з</w:t>
      </w:r>
      <w:r w:rsidRPr="00F366D6">
        <w:rPr>
          <w:sz w:val="28"/>
          <w:szCs w:val="28"/>
          <w:lang w:val="ru-RU"/>
        </w:rPr>
        <w:t xml:space="preserve"> «відкриття відкритого», </w:t>
      </w:r>
      <w:r w:rsidR="00DF788A" w:rsidRPr="00F366D6">
        <w:rPr>
          <w:sz w:val="28"/>
          <w:szCs w:val="28"/>
          <w:lang w:val="ru-RU"/>
        </w:rPr>
        <w:t>творчість постійно балансує</w:t>
      </w:r>
      <w:r w:rsidRPr="00F366D6">
        <w:rPr>
          <w:sz w:val="28"/>
          <w:szCs w:val="28"/>
          <w:lang w:val="ru-RU"/>
        </w:rPr>
        <w:t xml:space="preserve"> на межі к</w:t>
      </w:r>
      <w:r w:rsidR="00DF788A" w:rsidRPr="00F366D6">
        <w:rPr>
          <w:sz w:val="28"/>
          <w:szCs w:val="28"/>
          <w:lang w:val="ru-RU"/>
        </w:rPr>
        <w:t>итчу і високого мистецтва, підіймаючись до</w:t>
      </w:r>
      <w:r w:rsidRPr="00F366D6">
        <w:rPr>
          <w:sz w:val="28"/>
          <w:szCs w:val="28"/>
          <w:lang w:val="ru-RU"/>
        </w:rPr>
        <w:t xml:space="preserve"> нового художнього мислення. У</w:t>
      </w:r>
      <w:r w:rsidR="00DF788A" w:rsidRPr="00F366D6">
        <w:rPr>
          <w:sz w:val="28"/>
          <w:szCs w:val="28"/>
          <w:lang w:val="ru-RU"/>
        </w:rPr>
        <w:t xml:space="preserve"> скульптурі Джефф Кунс </w:t>
      </w:r>
      <w:r w:rsidR="00BF7354">
        <w:rPr>
          <w:sz w:val="28"/>
          <w:szCs w:val="28"/>
          <w:lang w:val="ru-RU"/>
        </w:rPr>
        <w:t>створював</w:t>
      </w:r>
      <w:r w:rsidR="00DF788A" w:rsidRPr="00F366D6">
        <w:rPr>
          <w:sz w:val="28"/>
          <w:szCs w:val="28"/>
          <w:lang w:val="ru-RU"/>
        </w:rPr>
        <w:t xml:space="preserve"> композиції</w:t>
      </w:r>
      <w:r w:rsidRPr="00F366D6">
        <w:rPr>
          <w:sz w:val="28"/>
          <w:szCs w:val="28"/>
          <w:lang w:val="ru-RU"/>
        </w:rPr>
        <w:t xml:space="preserve"> з нержавної сталі, що імітують надувні іграшки, </w:t>
      </w:r>
      <w:r w:rsidRPr="00BF7354">
        <w:rPr>
          <w:sz w:val="28"/>
          <w:szCs w:val="28"/>
          <w:lang w:val="ru-RU"/>
        </w:rPr>
        <w:t xml:space="preserve">а Клас Ольденбург </w:t>
      </w:r>
      <w:r w:rsidR="00BF7354" w:rsidRPr="00BF7354">
        <w:rPr>
          <w:sz w:val="28"/>
          <w:szCs w:val="28"/>
          <w:lang w:val="ru-RU"/>
        </w:rPr>
        <w:t xml:space="preserve">робив </w:t>
      </w:r>
      <w:r w:rsidRPr="00BF7354">
        <w:rPr>
          <w:sz w:val="28"/>
          <w:szCs w:val="28"/>
          <w:lang w:val="ru-RU"/>
        </w:rPr>
        <w:t xml:space="preserve">твори, </w:t>
      </w:r>
      <w:r w:rsidRPr="00F366D6">
        <w:rPr>
          <w:sz w:val="28"/>
          <w:szCs w:val="28"/>
          <w:lang w:val="ru-RU"/>
        </w:rPr>
        <w:t>зовні не відрізнити від побутових предметів, але такими вони не є.</w:t>
      </w:r>
      <w:r w:rsidR="006A4050" w:rsidRPr="00F366D6">
        <w:rPr>
          <w:sz w:val="28"/>
          <w:szCs w:val="28"/>
          <w:lang w:val="ru-RU"/>
        </w:rPr>
        <w:t xml:space="preserve"> </w:t>
      </w:r>
      <w:r w:rsidRPr="00F366D6">
        <w:rPr>
          <w:sz w:val="28"/>
          <w:szCs w:val="28"/>
          <w:lang w:val="ru-RU"/>
        </w:rPr>
        <w:t>Художники поп-арту (Енді Воргол) тиражували образи масової культури, стираючи межу між мистецтвом і рекламою. Дейм’єн Герст та група «Молоді британські художники» перетворили провокацію на головний художній метод.</w:t>
      </w:r>
      <w:r w:rsidR="006A4050" w:rsidRPr="00F366D6">
        <w:rPr>
          <w:sz w:val="28"/>
          <w:szCs w:val="28"/>
          <w:lang w:val="ru-RU"/>
        </w:rPr>
        <w:t xml:space="preserve"> </w:t>
      </w:r>
      <w:r w:rsidRPr="00F366D6">
        <w:rPr>
          <w:sz w:val="28"/>
          <w:szCs w:val="28"/>
          <w:lang w:val="ru-RU"/>
        </w:rPr>
        <w:t xml:space="preserve">Архітектурні споруди, що нагадують колажі з історичних стилів, часто були наповнені іронією: Філіп Джонсон увінчав хмарочос </w:t>
      </w:r>
      <w:r w:rsidRPr="00F366D6">
        <w:rPr>
          <w:sz w:val="28"/>
          <w:szCs w:val="28"/>
        </w:rPr>
        <w:t>AT</w:t>
      </w:r>
      <w:r w:rsidRPr="00F366D6">
        <w:rPr>
          <w:sz w:val="28"/>
          <w:szCs w:val="28"/>
          <w:lang w:val="ru-RU"/>
        </w:rPr>
        <w:t>&amp;</w:t>
      </w:r>
      <w:r w:rsidRPr="00F366D6">
        <w:rPr>
          <w:sz w:val="28"/>
          <w:szCs w:val="28"/>
        </w:rPr>
        <w:t>T</w:t>
      </w:r>
      <w:r w:rsidRPr="00F366D6">
        <w:rPr>
          <w:sz w:val="28"/>
          <w:szCs w:val="28"/>
          <w:lang w:val="ru-RU"/>
        </w:rPr>
        <w:t xml:space="preserve"> у Нью-Йорку розірваним фронтоном, як у старовинного шафи, а Френк Ґері своїм </w:t>
      </w:r>
      <w:r w:rsidRPr="00F366D6">
        <w:rPr>
          <w:sz w:val="28"/>
          <w:szCs w:val="28"/>
          <w:lang w:val="ru-RU"/>
        </w:rPr>
        <w:lastRenderedPageBreak/>
        <w:t xml:space="preserve">«Танцюючим будинком» у Празі започаткував деконструктивізм. </w:t>
      </w:r>
      <w:r w:rsidR="00DF788A" w:rsidRPr="00F366D6">
        <w:rPr>
          <w:sz w:val="28"/>
          <w:szCs w:val="28"/>
          <w:lang w:val="ru-RU"/>
        </w:rPr>
        <w:t>У письменника Умберто Еко літературні опуси нагадують</w:t>
      </w:r>
      <w:r w:rsidRPr="00F366D6">
        <w:rPr>
          <w:sz w:val="28"/>
          <w:szCs w:val="28"/>
          <w:lang w:val="ru-RU"/>
        </w:rPr>
        <w:t xml:space="preserve"> складні лабіринти, сплетені з цитат, алюзій і відсилок до світової культури.</w:t>
      </w:r>
      <w:r w:rsidR="006A4050" w:rsidRPr="00F366D6">
        <w:rPr>
          <w:sz w:val="28"/>
          <w:szCs w:val="28"/>
          <w:lang w:val="ru-RU"/>
        </w:rPr>
        <w:t xml:space="preserve"> </w:t>
      </w:r>
    </w:p>
    <w:p w14:paraId="12120081" w14:textId="16CD2295" w:rsidR="006A4050" w:rsidRPr="00F366D6" w:rsidRDefault="00074F65"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Культурний «поліфонізм» постмодернізму ґрунтується на ідеї, що нескінченність світу передбачає нескінченну кількість інтерпретацій. Розум не створює закони, а їх інтерпретує. Американський філософ Річард Рорті у книзі «Випадковість. Іронія. Солідарність» (1986) стверджував: «там, де немає пропозицій, немає й істини». Істина не відкривається, а створюється у процесі говоріння чи написання текстів. Багатоликість істини виражається в множинності репрезентацій дійсності свідомістю людини, рівною тексту. У результаті всі явища буття розуміються як сукупність текстів, з одного боку, що беруть початок у раніше створених текстах, а з іншого генерують нові.</w:t>
      </w:r>
      <w:r w:rsidR="006A4050" w:rsidRPr="00F366D6">
        <w:rPr>
          <w:sz w:val="28"/>
          <w:szCs w:val="28"/>
          <w:lang w:val="ru-RU"/>
        </w:rPr>
        <w:t xml:space="preserve"> </w:t>
      </w:r>
    </w:p>
    <w:p w14:paraId="64C652DE" w14:textId="345A886A" w:rsidR="00E940CB" w:rsidRPr="00F366D6" w:rsidRDefault="00074F65" w:rsidP="00EE762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Світ-текст, що складається з різнорідних знаків, існує в інтермедіальному просторі. На думку канадського філософа Маршалла Мак-Люена, усний і письмовий мовлення, числа, засоби комунікації та засоби впливу є медіа. Таким чином, мистецтво, як одна з форм суспільної свідомості та людського спілкування, також вважається медіа. </w:t>
      </w:r>
      <w:r w:rsidRPr="002E4634">
        <w:rPr>
          <w:sz w:val="28"/>
          <w:szCs w:val="28"/>
          <w:lang w:val="ru-RU"/>
        </w:rPr>
        <w:t>Кожен вид мистецтва має власну мову,</w:t>
      </w:r>
      <w:r w:rsidR="00DF788A" w:rsidRPr="002E4634">
        <w:rPr>
          <w:sz w:val="28"/>
          <w:szCs w:val="28"/>
          <w:lang w:val="ru-RU"/>
        </w:rPr>
        <w:t xml:space="preserve"> знакову систему (код)</w:t>
      </w:r>
      <w:r w:rsidRPr="002E4634">
        <w:rPr>
          <w:sz w:val="28"/>
          <w:szCs w:val="28"/>
          <w:lang w:val="ru-RU"/>
        </w:rPr>
        <w:t xml:space="preserve"> образу: у живописі </w:t>
      </w:r>
      <w:r w:rsidR="00AF7927" w:rsidRPr="002E4634">
        <w:rPr>
          <w:sz w:val="28"/>
          <w:szCs w:val="28"/>
          <w:lang w:val="ru-RU"/>
        </w:rPr>
        <w:t>це</w:t>
      </w:r>
      <w:r w:rsidRPr="002E4634">
        <w:rPr>
          <w:sz w:val="28"/>
          <w:szCs w:val="28"/>
          <w:lang w:val="ru-RU"/>
        </w:rPr>
        <w:t xml:space="preserve"> колір, у графіці </w:t>
      </w:r>
      <w:r w:rsidR="00AF7927" w:rsidRPr="002E4634">
        <w:rPr>
          <w:sz w:val="28"/>
          <w:szCs w:val="28"/>
          <w:lang w:val="ru-RU"/>
        </w:rPr>
        <w:t>це</w:t>
      </w:r>
      <w:r w:rsidRPr="002E4634">
        <w:rPr>
          <w:sz w:val="28"/>
          <w:szCs w:val="28"/>
          <w:lang w:val="ru-RU"/>
        </w:rPr>
        <w:t xml:space="preserve"> лінія, у літературі </w:t>
      </w:r>
      <w:r w:rsidR="00AF7927" w:rsidRPr="002E4634">
        <w:rPr>
          <w:sz w:val="28"/>
          <w:szCs w:val="28"/>
          <w:lang w:val="ru-RU"/>
        </w:rPr>
        <w:t>це</w:t>
      </w:r>
      <w:r w:rsidRPr="002E4634">
        <w:rPr>
          <w:sz w:val="28"/>
          <w:szCs w:val="28"/>
          <w:lang w:val="ru-RU"/>
        </w:rPr>
        <w:t xml:space="preserve"> слово, у музиці </w:t>
      </w:r>
      <w:r w:rsidR="00AF7927" w:rsidRPr="002E4634">
        <w:rPr>
          <w:sz w:val="28"/>
          <w:szCs w:val="28"/>
          <w:lang w:val="ru-RU"/>
        </w:rPr>
        <w:t>це</w:t>
      </w:r>
      <w:r w:rsidRPr="002E4634">
        <w:rPr>
          <w:sz w:val="28"/>
          <w:szCs w:val="28"/>
          <w:lang w:val="ru-RU"/>
        </w:rPr>
        <w:t xml:space="preserve"> ноти</w:t>
      </w:r>
      <w:r w:rsidR="00C446A5" w:rsidRPr="002E4634">
        <w:rPr>
          <w:sz w:val="28"/>
          <w:szCs w:val="28"/>
          <w:lang w:val="ru-RU"/>
        </w:rPr>
        <w:t xml:space="preserve"> що передають звуки, у хореографії </w:t>
      </w:r>
      <w:r w:rsidR="00AF7927" w:rsidRPr="002E4634">
        <w:rPr>
          <w:sz w:val="28"/>
          <w:szCs w:val="28"/>
          <w:lang w:val="ru-RU"/>
        </w:rPr>
        <w:t>це</w:t>
      </w:r>
      <w:r w:rsidR="00C446A5" w:rsidRPr="002E4634">
        <w:rPr>
          <w:sz w:val="28"/>
          <w:szCs w:val="28"/>
          <w:lang w:val="ru-RU"/>
        </w:rPr>
        <w:t xml:space="preserve"> жест, у скульптурі </w:t>
      </w:r>
      <w:r w:rsidR="00AF7927" w:rsidRPr="002E4634">
        <w:rPr>
          <w:sz w:val="28"/>
          <w:szCs w:val="28"/>
          <w:lang w:val="ru-RU"/>
        </w:rPr>
        <w:t>це</w:t>
      </w:r>
      <w:r w:rsidR="00C446A5" w:rsidRPr="002E4634">
        <w:rPr>
          <w:sz w:val="28"/>
          <w:szCs w:val="28"/>
          <w:lang w:val="ru-RU"/>
        </w:rPr>
        <w:t xml:space="preserve"> об’єм тощо.</w:t>
      </w:r>
      <w:r w:rsidR="006A4050" w:rsidRPr="002E4634">
        <w:rPr>
          <w:sz w:val="28"/>
          <w:szCs w:val="28"/>
          <w:lang w:val="ru-RU"/>
        </w:rPr>
        <w:t xml:space="preserve"> </w:t>
      </w:r>
      <w:r w:rsidR="00C446A5" w:rsidRPr="002E4634">
        <w:rPr>
          <w:sz w:val="28"/>
          <w:szCs w:val="28"/>
          <w:lang w:val="ru-RU"/>
        </w:rPr>
        <w:t xml:space="preserve">Інтермедіальність проявляється тоді, коли всі знакові системи (не менше двох), структуровані у «текст», є рівноправними </w:t>
      </w:r>
      <w:r w:rsidR="00C446A5" w:rsidRPr="00F366D6">
        <w:rPr>
          <w:sz w:val="28"/>
          <w:szCs w:val="28"/>
          <w:lang w:val="ru-RU"/>
        </w:rPr>
        <w:t xml:space="preserve">джерелами інформації. Кореляції компонентів різних систем </w:t>
      </w:r>
      <w:proofErr w:type="gramStart"/>
      <w:r w:rsidR="00C446A5" w:rsidRPr="00F366D6">
        <w:rPr>
          <w:sz w:val="28"/>
          <w:szCs w:val="28"/>
          <w:lang w:val="ru-RU"/>
        </w:rPr>
        <w:t>у межах</w:t>
      </w:r>
      <w:proofErr w:type="gramEnd"/>
      <w:r w:rsidR="00C446A5" w:rsidRPr="00F366D6">
        <w:rPr>
          <w:sz w:val="28"/>
          <w:szCs w:val="28"/>
          <w:lang w:val="ru-RU"/>
        </w:rPr>
        <w:t xml:space="preserve"> одного твору ведуть до багатозначності інтерпретації, оскільки відбувається накладання смислів кількох художніх сфер. В інтермедіа відбувається концептуальний сплав на рівні кодів, що позбавляє можливості розглядати складові форми окремо, на відміну від синтезу, який об’єднує різні форми, де складові значною мірою розділені. «Сутність інтермедіальності </w:t>
      </w:r>
      <w:r w:rsidR="00C446A5" w:rsidRPr="002F7A36">
        <w:rPr>
          <w:sz w:val="28"/>
          <w:szCs w:val="28"/>
          <w:lang w:val="ru-RU"/>
        </w:rPr>
        <w:t xml:space="preserve">порівняно з синтезом </w:t>
      </w:r>
      <w:r w:rsidR="002F7A36" w:rsidRPr="002F7A36">
        <w:rPr>
          <w:sz w:val="28"/>
          <w:szCs w:val="28"/>
          <w:lang w:val="ru-RU"/>
        </w:rPr>
        <w:t>поляга</w:t>
      </w:r>
      <w:r w:rsidR="002F7A36" w:rsidRPr="00F366D6">
        <w:rPr>
          <w:sz w:val="28"/>
          <w:szCs w:val="28"/>
          <w:lang w:val="ru-RU"/>
        </w:rPr>
        <w:t>є</w:t>
      </w:r>
      <w:r w:rsidR="002F7A36">
        <w:rPr>
          <w:sz w:val="28"/>
          <w:szCs w:val="28"/>
          <w:lang w:val="ru-RU"/>
        </w:rPr>
        <w:t xml:space="preserve"> </w:t>
      </w:r>
      <w:r w:rsidR="00C446A5" w:rsidRPr="002F7A36">
        <w:rPr>
          <w:sz w:val="28"/>
          <w:szCs w:val="28"/>
          <w:lang w:val="ru-RU"/>
        </w:rPr>
        <w:t xml:space="preserve">у трансгресії </w:t>
      </w:r>
      <w:r w:rsidR="00C446A5" w:rsidRPr="00F366D6">
        <w:rPr>
          <w:sz w:val="28"/>
          <w:szCs w:val="28"/>
          <w:lang w:val="ru-RU"/>
        </w:rPr>
        <w:t xml:space="preserve">меж різних </w:t>
      </w:r>
      <w:r w:rsidR="00C446A5" w:rsidRPr="00F366D6">
        <w:rPr>
          <w:sz w:val="28"/>
          <w:szCs w:val="28"/>
          <w:lang w:val="ru-RU"/>
        </w:rPr>
        <w:lastRenderedPageBreak/>
        <w:t>медіа, значно поглибленому типі міжхудожньої взаємодії»</w:t>
      </w:r>
      <w:r w:rsidR="00C073C1" w:rsidRPr="00C073C1">
        <w:rPr>
          <w:sz w:val="28"/>
          <w:szCs w:val="28"/>
          <w:lang w:val="ru-RU"/>
        </w:rPr>
        <w:t xml:space="preserve"> </w:t>
      </w:r>
      <w:r w:rsidR="00C073C1" w:rsidRPr="003360D4">
        <w:rPr>
          <w:sz w:val="28"/>
          <w:szCs w:val="28"/>
          <w:lang w:val="uk-UA" w:eastAsia="ru-RU"/>
        </w:rPr>
        <w:t>[</w:t>
      </w:r>
      <w:r w:rsidR="00C073C1" w:rsidRPr="00C073C1">
        <w:rPr>
          <w:sz w:val="28"/>
          <w:szCs w:val="28"/>
          <w:lang w:val="ru-RU" w:eastAsia="ru-RU"/>
        </w:rPr>
        <w:t>23</w:t>
      </w:r>
      <w:r w:rsidR="00C073C1" w:rsidRPr="003360D4">
        <w:rPr>
          <w:sz w:val="28"/>
          <w:szCs w:val="28"/>
          <w:lang w:val="uk-UA" w:eastAsia="ru-RU"/>
        </w:rPr>
        <w:t>]</w:t>
      </w:r>
      <w:r w:rsidR="00C073C1" w:rsidRPr="00F366D6">
        <w:rPr>
          <w:sz w:val="28"/>
          <w:szCs w:val="28"/>
          <w:lang w:val="ru-RU"/>
        </w:rPr>
        <w:t>.</w:t>
      </w:r>
      <w:r w:rsidR="00C073C1" w:rsidRPr="00C073C1">
        <w:rPr>
          <w:sz w:val="28"/>
          <w:szCs w:val="28"/>
          <w:lang w:val="ru-RU"/>
        </w:rPr>
        <w:t xml:space="preserve"> </w:t>
      </w:r>
      <w:r w:rsidR="00C446A5" w:rsidRPr="00F366D6">
        <w:rPr>
          <w:sz w:val="28"/>
          <w:szCs w:val="28"/>
          <w:lang w:val="ru-RU"/>
        </w:rPr>
        <w:t>В інтермедіа («</w:t>
      </w:r>
      <w:r w:rsidR="00C446A5" w:rsidRPr="00F366D6">
        <w:rPr>
          <w:sz w:val="28"/>
          <w:szCs w:val="28"/>
        </w:rPr>
        <w:t>inter</w:t>
      </w:r>
      <w:r w:rsidR="00C446A5" w:rsidRPr="00F366D6">
        <w:rPr>
          <w:sz w:val="28"/>
          <w:szCs w:val="28"/>
          <w:lang w:val="ru-RU"/>
        </w:rPr>
        <w:t>» + «</w:t>
      </w:r>
      <w:r w:rsidR="00C446A5" w:rsidRPr="00F366D6">
        <w:rPr>
          <w:sz w:val="28"/>
          <w:szCs w:val="28"/>
        </w:rPr>
        <w:t>media</w:t>
      </w:r>
      <w:r w:rsidR="00C446A5" w:rsidRPr="00F366D6">
        <w:rPr>
          <w:sz w:val="28"/>
          <w:szCs w:val="28"/>
          <w:lang w:val="ru-RU"/>
        </w:rPr>
        <w:t>») відбувається «…перетин… медіаформатів… література, живопис, музика, кіно, театр…, які змінюються та надають нове значення один одному»</w:t>
      </w:r>
      <w:r w:rsidR="00C073C1" w:rsidRPr="00C073C1">
        <w:rPr>
          <w:sz w:val="28"/>
          <w:szCs w:val="28"/>
          <w:lang w:val="uk-UA" w:eastAsia="ru-RU"/>
        </w:rPr>
        <w:t xml:space="preserve"> </w:t>
      </w:r>
      <w:r w:rsidR="00C073C1" w:rsidRPr="003360D4">
        <w:rPr>
          <w:sz w:val="28"/>
          <w:szCs w:val="28"/>
          <w:lang w:val="uk-UA" w:eastAsia="ru-RU"/>
        </w:rPr>
        <w:t>[</w:t>
      </w:r>
      <w:r w:rsidR="00C073C1">
        <w:rPr>
          <w:sz w:val="28"/>
          <w:szCs w:val="28"/>
          <w:lang w:val="uk-UA" w:eastAsia="ru-RU"/>
        </w:rPr>
        <w:t>58</w:t>
      </w:r>
      <w:r w:rsidR="00C073C1" w:rsidRPr="003360D4">
        <w:rPr>
          <w:sz w:val="28"/>
          <w:szCs w:val="28"/>
          <w:lang w:val="uk-UA" w:eastAsia="ru-RU"/>
        </w:rPr>
        <w:t>]</w:t>
      </w:r>
      <w:r w:rsidR="00C073C1" w:rsidRPr="00F366D6">
        <w:rPr>
          <w:sz w:val="28"/>
          <w:szCs w:val="28"/>
          <w:lang w:val="ru-RU"/>
        </w:rPr>
        <w:t>.</w:t>
      </w:r>
      <w:r w:rsidR="00C073C1" w:rsidRPr="00C073C1">
        <w:rPr>
          <w:sz w:val="28"/>
          <w:szCs w:val="28"/>
          <w:lang w:val="ru-RU"/>
        </w:rPr>
        <w:t xml:space="preserve"> </w:t>
      </w:r>
      <w:r w:rsidR="00C446A5" w:rsidRPr="00F366D6">
        <w:rPr>
          <w:sz w:val="28"/>
          <w:szCs w:val="28"/>
          <w:lang w:val="ru-RU"/>
        </w:rPr>
        <w:t>Наприклад, у проєкті «Опера-фільм» Філіппа Ґласса і Роберта Вілсона музичний твір, театральна постановка та візуальна сценографія об’єднуються в єдиний простір. Кожен із засобів вираження (музика, світло, рух і сценічний дизайн) функціонує як рівноправний код, що впл</w:t>
      </w:r>
      <w:r w:rsidR="00E940CB" w:rsidRPr="00F366D6">
        <w:rPr>
          <w:sz w:val="28"/>
          <w:szCs w:val="28"/>
          <w:lang w:val="ru-RU"/>
        </w:rPr>
        <w:t>иває на сприйняття інших, склада</w:t>
      </w:r>
      <w:r w:rsidR="00C446A5" w:rsidRPr="00F366D6">
        <w:rPr>
          <w:sz w:val="28"/>
          <w:szCs w:val="28"/>
          <w:lang w:val="ru-RU"/>
        </w:rPr>
        <w:t>ючи багатовимірний «текст», відкритий для множинних інтерпретацій.</w:t>
      </w:r>
      <w:r w:rsidR="006A4050" w:rsidRPr="00F366D6">
        <w:rPr>
          <w:sz w:val="28"/>
          <w:szCs w:val="28"/>
          <w:lang w:val="ru-RU"/>
        </w:rPr>
        <w:t xml:space="preserve"> </w:t>
      </w:r>
    </w:p>
    <w:p w14:paraId="44874091" w14:textId="124A5D23" w:rsidR="00634719" w:rsidRPr="00F366D6" w:rsidRDefault="00E940CB"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Музикознавець Олена Афоніна називає такий підхід </w:t>
      </w:r>
      <w:proofErr w:type="gramStart"/>
      <w:r w:rsidRPr="00F366D6">
        <w:rPr>
          <w:sz w:val="28"/>
          <w:szCs w:val="28"/>
          <w:lang w:val="ru-RU"/>
        </w:rPr>
        <w:t>«”подвійним</w:t>
      </w:r>
      <w:proofErr w:type="gramEnd"/>
      <w:r w:rsidRPr="00F366D6">
        <w:rPr>
          <w:sz w:val="28"/>
          <w:szCs w:val="28"/>
          <w:lang w:val="ru-RU"/>
        </w:rPr>
        <w:t xml:space="preserve"> кодуванням” в мистецтві</w:t>
      </w:r>
      <w:r w:rsidRPr="00E33F5D">
        <w:rPr>
          <w:sz w:val="28"/>
          <w:szCs w:val="28"/>
          <w:lang w:val="ru-RU"/>
        </w:rPr>
        <w:t>» [</w:t>
      </w:r>
      <w:r w:rsidR="00E33F5D" w:rsidRPr="00E33F5D">
        <w:rPr>
          <w:sz w:val="28"/>
          <w:szCs w:val="28"/>
          <w:lang w:val="ru-RU"/>
        </w:rPr>
        <w:t>1</w:t>
      </w:r>
      <w:r w:rsidRPr="00E33F5D">
        <w:rPr>
          <w:sz w:val="28"/>
          <w:szCs w:val="28"/>
          <w:lang w:val="ru-RU"/>
        </w:rPr>
        <w:t>]</w:t>
      </w:r>
      <w:r w:rsidRPr="00F366D6">
        <w:rPr>
          <w:sz w:val="28"/>
          <w:szCs w:val="28"/>
          <w:lang w:val="ru-RU"/>
        </w:rPr>
        <w:t xml:space="preserve"> і розглядає балети </w:t>
      </w:r>
      <w:r w:rsidR="00634719" w:rsidRPr="00F366D6">
        <w:rPr>
          <w:sz w:val="28"/>
          <w:szCs w:val="28"/>
          <w:lang w:val="ru-RU"/>
        </w:rPr>
        <w:t xml:space="preserve">К. Спука </w:t>
      </w:r>
      <w:r w:rsidRPr="00F366D6">
        <w:rPr>
          <w:sz w:val="28"/>
          <w:szCs w:val="28"/>
          <w:lang w:val="ru-RU"/>
        </w:rPr>
        <w:t xml:space="preserve">«Зимова подорож», </w:t>
      </w:r>
      <w:r w:rsidR="00634719" w:rsidRPr="00F366D6">
        <w:rPr>
          <w:sz w:val="28"/>
          <w:szCs w:val="28"/>
          <w:lang w:val="ru-RU"/>
        </w:rPr>
        <w:t xml:space="preserve">Я. Іваненка </w:t>
      </w:r>
      <w:r w:rsidRPr="00F366D6">
        <w:rPr>
          <w:sz w:val="28"/>
          <w:szCs w:val="28"/>
          <w:lang w:val="ru-RU"/>
        </w:rPr>
        <w:t xml:space="preserve">«Данте», </w:t>
      </w:r>
      <w:r w:rsidR="00634719" w:rsidRPr="00F366D6">
        <w:rPr>
          <w:sz w:val="28"/>
          <w:szCs w:val="28"/>
          <w:lang w:val="ru-RU"/>
        </w:rPr>
        <w:t xml:space="preserve">Р. Поклітару і О. Родіна </w:t>
      </w:r>
      <w:r w:rsidRPr="00F366D6">
        <w:rPr>
          <w:sz w:val="28"/>
          <w:szCs w:val="28"/>
          <w:lang w:val="ru-RU"/>
        </w:rPr>
        <w:t xml:space="preserve">«Вій», </w:t>
      </w:r>
      <w:r w:rsidR="00634719" w:rsidRPr="00F366D6">
        <w:rPr>
          <w:sz w:val="28"/>
          <w:szCs w:val="28"/>
          <w:lang w:val="ru-RU"/>
        </w:rPr>
        <w:t xml:space="preserve">Дж. Ноймайєра </w:t>
      </w:r>
      <w:r w:rsidRPr="00F366D6">
        <w:rPr>
          <w:sz w:val="28"/>
          <w:szCs w:val="28"/>
          <w:lang w:val="ru-RU"/>
        </w:rPr>
        <w:t xml:space="preserve">«Трамвай бажання», </w:t>
      </w:r>
      <w:r w:rsidR="00634719" w:rsidRPr="00F366D6">
        <w:rPr>
          <w:sz w:val="28"/>
          <w:szCs w:val="28"/>
          <w:lang w:val="ru-RU"/>
        </w:rPr>
        <w:t xml:space="preserve">Р. Поклітару </w:t>
      </w:r>
      <w:r w:rsidRPr="00F366D6">
        <w:rPr>
          <w:sz w:val="28"/>
          <w:szCs w:val="28"/>
          <w:lang w:val="ru-RU"/>
        </w:rPr>
        <w:t>«Маленький принц» тощо. Дослідниця пише про код культури як багатозначне явище, «якому присвячено роботи з інформатики, семіотики, філософії, історії, естетики, культурології. У мистецтвознавстві коди культури поєднують різні рівні визначення, зокрема, історично усталених структур і процесу семіотико-семантичного виявлення змістів і форм творів мистецтва. В історії мистецтва культурні коди, як сталі структури, завжди були пізнаванними навіть тоді, коли набували нових змістів і форм</w:t>
      </w:r>
      <w:r w:rsidRPr="00E33F5D">
        <w:rPr>
          <w:sz w:val="28"/>
          <w:szCs w:val="28"/>
          <w:lang w:val="ru-RU"/>
        </w:rPr>
        <w:t>»</w:t>
      </w:r>
      <w:r w:rsidRPr="00E33F5D">
        <w:rPr>
          <w:lang w:val="ru-RU"/>
        </w:rPr>
        <w:t xml:space="preserve"> </w:t>
      </w:r>
      <w:r w:rsidRPr="00E33F5D">
        <w:rPr>
          <w:sz w:val="28"/>
          <w:szCs w:val="28"/>
          <w:lang w:val="ru-RU"/>
        </w:rPr>
        <w:t>[</w:t>
      </w:r>
      <w:bookmarkStart w:id="3" w:name="_Hlk215785374"/>
      <w:r w:rsidR="00E33F5D" w:rsidRPr="00E33F5D">
        <w:rPr>
          <w:sz w:val="28"/>
          <w:szCs w:val="28"/>
          <w:lang w:val="ru-RU"/>
        </w:rPr>
        <w:t>2</w:t>
      </w:r>
      <w:r w:rsidRPr="00E33F5D">
        <w:rPr>
          <w:sz w:val="28"/>
          <w:szCs w:val="28"/>
          <w:lang w:val="ru-RU"/>
        </w:rPr>
        <w:t>]</w:t>
      </w:r>
      <w:r w:rsidRPr="00E33F5D">
        <w:rPr>
          <w:lang w:val="ru-RU"/>
        </w:rPr>
        <w:t>.</w:t>
      </w:r>
    </w:p>
    <w:bookmarkEnd w:id="3"/>
    <w:p w14:paraId="07726FD7" w14:textId="13C4E141" w:rsidR="006A4050" w:rsidRPr="00F366D6" w:rsidRDefault="00C446A5"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cs-CZ"/>
        </w:rPr>
        <w:t xml:space="preserve">Пошук нових форм між традиційними видами, руйнування меж існуючих родів і жанрів стали найважливішими якостями інтермедіальної творчості. Близькими за змістом були поняття «інтердисциплінарний об’єкт» (Ролан Барт) до визначення трансгресивного твору та «трандисциплінарне мистецтво» (Фелікс Гваттарі) для опису того, що існує проміжна естетика. </w:t>
      </w:r>
      <w:proofErr w:type="gramStart"/>
      <w:r w:rsidRPr="00F366D6">
        <w:rPr>
          <w:sz w:val="28"/>
          <w:szCs w:val="28"/>
          <w:lang w:val="ru-RU"/>
        </w:rPr>
        <w:t>У межах</w:t>
      </w:r>
      <w:proofErr w:type="gramEnd"/>
      <w:r w:rsidRPr="00F366D6">
        <w:rPr>
          <w:sz w:val="28"/>
          <w:szCs w:val="28"/>
          <w:lang w:val="ru-RU"/>
        </w:rPr>
        <w:t xml:space="preserve"> такого мистецтва, звільненого від канонів, поєднання виразових засобів і форм з арсеналу будь-яких мистецтв постає як «неочікуваний колаж», гібридний за своєю природою (конкретна поезія, візуальна поезія, </w:t>
      </w:r>
      <w:r w:rsidRPr="00F366D6">
        <w:rPr>
          <w:sz w:val="28"/>
          <w:szCs w:val="28"/>
          <w:lang w:val="ru-RU"/>
        </w:rPr>
        <w:lastRenderedPageBreak/>
        <w:t>абстрактна каліграфія, візуальна музика, боді-арт, відеоінсталяція, аудіокнига, флюксус, інвайронмент, хепенінг, перформанс).</w:t>
      </w:r>
      <w:r w:rsidR="006A4050" w:rsidRPr="00F366D6">
        <w:rPr>
          <w:sz w:val="28"/>
          <w:szCs w:val="28"/>
          <w:lang w:val="ru-RU"/>
        </w:rPr>
        <w:t xml:space="preserve"> </w:t>
      </w:r>
    </w:p>
    <w:p w14:paraId="00BBB32B" w14:textId="12ADBBF9" w:rsidR="006A4050" w:rsidRPr="00F366D6" w:rsidRDefault="00C446A5"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Стратегія виведення творчості з історично визначених меж видів мистецтва стала принципом постмодерністської естетики «тотального мистецтва». «Відкрита форма» прагнула до трансформації досвіду, розширення меж повсякденного сприйняття, стирання меж між мистецтвом і життям. Будь-який предмет оголошувався об’єктом, будь-яка форма діяльності </w:t>
      </w:r>
      <w:r w:rsidR="002F7A36" w:rsidRPr="00F366D6">
        <w:rPr>
          <w:sz w:val="28"/>
          <w:szCs w:val="28"/>
          <w:lang w:val="ru-RU"/>
        </w:rPr>
        <w:t>оголошува</w:t>
      </w:r>
      <w:r w:rsidR="002F7A36">
        <w:rPr>
          <w:sz w:val="28"/>
          <w:szCs w:val="28"/>
          <w:lang w:val="ru-RU"/>
        </w:rPr>
        <w:t>лася</w:t>
      </w:r>
      <w:r w:rsidRPr="00F366D6">
        <w:rPr>
          <w:sz w:val="28"/>
          <w:szCs w:val="28"/>
          <w:lang w:val="ru-RU"/>
        </w:rPr>
        <w:t xml:space="preserve"> творчим актом. «Усе є мисте</w:t>
      </w:r>
      <w:r w:rsidR="00E940CB" w:rsidRPr="00F366D6">
        <w:rPr>
          <w:sz w:val="28"/>
          <w:szCs w:val="28"/>
          <w:lang w:val="ru-RU"/>
        </w:rPr>
        <w:t>цтво, і кожен може його творити</w:t>
      </w:r>
      <w:r w:rsidR="002F7A36">
        <w:rPr>
          <w:sz w:val="28"/>
          <w:szCs w:val="28"/>
          <w:lang w:val="ru-RU"/>
        </w:rPr>
        <w:t xml:space="preserve">», </w:t>
      </w:r>
      <w:r w:rsidRPr="00F366D6">
        <w:rPr>
          <w:sz w:val="28"/>
          <w:szCs w:val="28"/>
          <w:lang w:val="ru-RU"/>
        </w:rPr>
        <w:t xml:space="preserve"> бу</w:t>
      </w:r>
      <w:r w:rsidR="002F7A36">
        <w:rPr>
          <w:sz w:val="28"/>
          <w:szCs w:val="28"/>
          <w:lang w:val="ru-RU"/>
        </w:rPr>
        <w:t>ло</w:t>
      </w:r>
      <w:r w:rsidRPr="00F366D6">
        <w:rPr>
          <w:sz w:val="28"/>
          <w:szCs w:val="28"/>
          <w:lang w:val="ru-RU"/>
        </w:rPr>
        <w:t xml:space="preserve"> девізом флюксус. Акцент зміщувався від </w:t>
      </w:r>
      <w:r w:rsidR="003C38DE" w:rsidRPr="00F366D6">
        <w:rPr>
          <w:sz w:val="28"/>
          <w:szCs w:val="28"/>
          <w:lang w:val="ru-RU"/>
        </w:rPr>
        <w:t>об’єкта до процесу, зі статичної форми до демонстрації, де художник часто ставав суб’єктом і об’єктом одночасно. Сприйняття переважало над творенням, змінюючи співвідношення між автором і глядачем, свідомо або випадково залученим до створення чи виконання твору.</w:t>
      </w:r>
      <w:r w:rsidR="006A4050" w:rsidRPr="00F366D6">
        <w:rPr>
          <w:sz w:val="28"/>
          <w:szCs w:val="28"/>
          <w:lang w:val="ru-RU"/>
        </w:rPr>
        <w:t xml:space="preserve"> </w:t>
      </w:r>
    </w:p>
    <w:p w14:paraId="4782A787" w14:textId="54C5309C" w:rsidR="006A4050" w:rsidRPr="00F366D6" w:rsidRDefault="003C38DE"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Мистецтво</w:t>
      </w:r>
      <w:r w:rsidR="002F7A36">
        <w:rPr>
          <w:sz w:val="28"/>
          <w:szCs w:val="28"/>
          <w:lang w:val="ru-RU"/>
        </w:rPr>
        <w:t xml:space="preserve">, яке </w:t>
      </w:r>
      <w:r w:rsidR="002F7A36" w:rsidRPr="00F366D6">
        <w:rPr>
          <w:sz w:val="28"/>
          <w:szCs w:val="28"/>
          <w:lang w:val="ru-RU"/>
        </w:rPr>
        <w:t>є</w:t>
      </w:r>
      <w:r w:rsidRPr="00F366D6">
        <w:rPr>
          <w:sz w:val="28"/>
          <w:szCs w:val="28"/>
          <w:lang w:val="ru-RU"/>
        </w:rPr>
        <w:t xml:space="preserve"> не результат</w:t>
      </w:r>
      <w:r w:rsidR="002F7A36">
        <w:rPr>
          <w:sz w:val="28"/>
          <w:szCs w:val="28"/>
          <w:lang w:val="ru-RU"/>
        </w:rPr>
        <w:t>ом</w:t>
      </w:r>
      <w:r w:rsidRPr="00F366D6">
        <w:rPr>
          <w:sz w:val="28"/>
          <w:szCs w:val="28"/>
          <w:lang w:val="ru-RU"/>
        </w:rPr>
        <w:t>, а участ</w:t>
      </w:r>
      <w:r w:rsidR="002F7A36">
        <w:rPr>
          <w:sz w:val="28"/>
          <w:szCs w:val="28"/>
          <w:lang w:val="ru-RU"/>
        </w:rPr>
        <w:t>ю</w:t>
      </w:r>
      <w:r w:rsidRPr="00F366D6">
        <w:rPr>
          <w:sz w:val="28"/>
          <w:szCs w:val="28"/>
          <w:lang w:val="ru-RU"/>
        </w:rPr>
        <w:t xml:space="preserve"> стало основою акціоністських художніх практик. Одним із перших, хто просував цю ідею, був композитор-концептуаліст Джон Кейдж. Він пропонував студентам </w:t>
      </w:r>
      <w:r w:rsidRPr="00F366D6">
        <w:rPr>
          <w:sz w:val="28"/>
          <w:szCs w:val="28"/>
        </w:rPr>
        <w:t>New</w:t>
      </w:r>
      <w:r w:rsidRPr="00F366D6">
        <w:rPr>
          <w:sz w:val="28"/>
          <w:szCs w:val="28"/>
          <w:lang w:val="ru-RU"/>
        </w:rPr>
        <w:t xml:space="preserve"> </w:t>
      </w:r>
      <w:r w:rsidRPr="00F366D6">
        <w:rPr>
          <w:sz w:val="28"/>
          <w:szCs w:val="28"/>
        </w:rPr>
        <w:t>School</w:t>
      </w:r>
      <w:r w:rsidRPr="00F366D6">
        <w:rPr>
          <w:sz w:val="28"/>
          <w:szCs w:val="28"/>
          <w:lang w:val="ru-RU"/>
        </w:rPr>
        <w:t xml:space="preserve"> у Нью-Йорку слухати звуки міста як музику, сприймати тишу як простір дії. Його знаменитий твір «4’33”» («Чотири хвилини тридцять три секунди») є прикладом того, як увага здатна перетворити порожнечу на подію. Змістом твору стають випадкові шуми залу (шелестіння, дихання, кашель, скрипи), оскільки протягом усіх трьох частин виконавець просто сидить за роялем і не витягує жодного звуку.</w:t>
      </w:r>
      <w:r w:rsidR="006A4050" w:rsidRPr="00F366D6">
        <w:rPr>
          <w:sz w:val="28"/>
          <w:szCs w:val="28"/>
          <w:lang w:val="ru-RU"/>
        </w:rPr>
        <w:t xml:space="preserve"> </w:t>
      </w:r>
    </w:p>
    <w:p w14:paraId="04A85D28" w14:textId="10B2311B" w:rsidR="006A4050" w:rsidRPr="00F366D6" w:rsidRDefault="003C38DE"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Про сприйняття розмірковував і художник-перфо</w:t>
      </w:r>
      <w:r w:rsidR="00634719" w:rsidRPr="00F366D6">
        <w:rPr>
          <w:sz w:val="28"/>
          <w:szCs w:val="28"/>
          <w:lang w:val="ru-RU"/>
        </w:rPr>
        <w:t>рмансист Аллан Кепроу, презентуючи</w:t>
      </w:r>
      <w:r w:rsidRPr="00F366D6">
        <w:rPr>
          <w:sz w:val="28"/>
          <w:szCs w:val="28"/>
          <w:lang w:val="ru-RU"/>
        </w:rPr>
        <w:t xml:space="preserve"> інтермедіальні форми інвайронментів («навколишнє середовище»). У них завдяки колажам із речей, людей, предметів поєднувалися у одній реальності твір і глядач, надаючи останньому можливість бути залученим у художній простір. З весни 1958 року Аллан Кепроу почав включати в колаж як складову живих людей, які виконували </w:t>
      </w:r>
      <w:r w:rsidRPr="00F366D6">
        <w:rPr>
          <w:sz w:val="28"/>
          <w:szCs w:val="28"/>
          <w:lang w:val="ru-RU"/>
        </w:rPr>
        <w:lastRenderedPageBreak/>
        <w:t>певні дії, і назвав це хепенінгом («випадком»). Ця форма художнього акту, довільно поєднуючи елементи театру, музики та живопису, не спирається на чітко розроблену програму дій, орієнтуючись лише на творчу складову того, що відбувається, імпровізацію. Будь-яка дія людини в межах мікроспектаклю може набути художньої якості.</w:t>
      </w:r>
      <w:r w:rsidR="006A4050" w:rsidRPr="00F366D6">
        <w:rPr>
          <w:sz w:val="28"/>
          <w:szCs w:val="28"/>
          <w:lang w:val="ru-RU"/>
        </w:rPr>
        <w:t xml:space="preserve"> </w:t>
      </w:r>
    </w:p>
    <w:p w14:paraId="0D83B444" w14:textId="6E991474" w:rsidR="006A4050" w:rsidRPr="00F366D6" w:rsidRDefault="003C38DE"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На відміну від хепенінгів, що характеризуються спонтанністю та непередбачуваністю того, що відбувається, івент є композицією з передбаченим авторським змістом на одну або кілька дій. Короткі сценарії мікроподій, які </w:t>
      </w:r>
      <w:proofErr w:type="gramStart"/>
      <w:r w:rsidRPr="00F366D6">
        <w:rPr>
          <w:sz w:val="28"/>
          <w:szCs w:val="28"/>
          <w:lang w:val="ru-RU"/>
        </w:rPr>
        <w:t>Джордж Брехт</w:t>
      </w:r>
      <w:proofErr w:type="gramEnd"/>
      <w:r w:rsidRPr="00F366D6">
        <w:rPr>
          <w:sz w:val="28"/>
          <w:szCs w:val="28"/>
          <w:lang w:val="ru-RU"/>
        </w:rPr>
        <w:t xml:space="preserve"> назвав </w:t>
      </w:r>
      <w:r w:rsidRPr="00F366D6">
        <w:rPr>
          <w:sz w:val="28"/>
          <w:szCs w:val="28"/>
        </w:rPr>
        <w:t>event</w:t>
      </w:r>
      <w:r w:rsidRPr="00F366D6">
        <w:rPr>
          <w:sz w:val="28"/>
          <w:szCs w:val="28"/>
          <w:lang w:val="ru-RU"/>
        </w:rPr>
        <w:t xml:space="preserve"> </w:t>
      </w:r>
      <w:r w:rsidRPr="00F366D6">
        <w:rPr>
          <w:sz w:val="28"/>
          <w:szCs w:val="28"/>
        </w:rPr>
        <w:t>scores</w:t>
      </w:r>
      <w:r w:rsidRPr="00F366D6">
        <w:rPr>
          <w:sz w:val="28"/>
          <w:szCs w:val="28"/>
          <w:lang w:val="ru-RU"/>
        </w:rPr>
        <w:t xml:space="preserve">, стали відмінною рисою і основою всіх жанрів флюксусу </w:t>
      </w:r>
      <w:r w:rsidR="00EC4DC5">
        <w:rPr>
          <w:sz w:val="28"/>
          <w:szCs w:val="28"/>
          <w:lang w:val="ru-RU"/>
        </w:rPr>
        <w:t>(</w:t>
      </w:r>
      <w:r w:rsidRPr="00F366D6">
        <w:rPr>
          <w:sz w:val="28"/>
          <w:szCs w:val="28"/>
          <w:lang w:val="ru-RU"/>
        </w:rPr>
        <w:t>просто організовані, гумористичні та буквальні</w:t>
      </w:r>
      <w:r w:rsidR="00EC4DC5">
        <w:rPr>
          <w:sz w:val="28"/>
          <w:szCs w:val="28"/>
          <w:lang w:val="ru-RU"/>
        </w:rPr>
        <w:t>)</w:t>
      </w:r>
      <w:r w:rsidRPr="00F366D6">
        <w:rPr>
          <w:sz w:val="28"/>
          <w:szCs w:val="28"/>
          <w:lang w:val="ru-RU"/>
        </w:rPr>
        <w:t>. Наприклад, знаменита «Крапельна музика» того ж автора передбачала просто капати воду з одного посуду в інший.</w:t>
      </w:r>
      <w:r w:rsidR="006A4050" w:rsidRPr="00F366D6">
        <w:rPr>
          <w:sz w:val="28"/>
          <w:szCs w:val="28"/>
          <w:lang w:val="ru-RU"/>
        </w:rPr>
        <w:t xml:space="preserve"> </w:t>
      </w:r>
    </w:p>
    <w:p w14:paraId="543F4A07" w14:textId="05ED7510" w:rsidR="006A4050" w:rsidRPr="00F366D6" w:rsidRDefault="003C38DE"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Слід зазначити, що більшість акціоністських практик супроводжувалася самокоментуванням творчості. Засобом, за допомогою якого донеслося до глядача створене мистецтво, була партитура (</w:t>
      </w:r>
      <w:r w:rsidRPr="00F366D6">
        <w:rPr>
          <w:sz w:val="28"/>
          <w:szCs w:val="28"/>
        </w:rPr>
        <w:t>score</w:t>
      </w:r>
      <w:r w:rsidR="00BD0236">
        <w:rPr>
          <w:sz w:val="28"/>
          <w:szCs w:val="28"/>
          <w:lang w:val="uk-UA"/>
        </w:rPr>
        <w:t>)</w:t>
      </w:r>
      <w:r w:rsidR="00C9032F">
        <w:rPr>
          <w:sz w:val="28"/>
          <w:szCs w:val="28"/>
          <w:lang w:val="uk-UA"/>
        </w:rPr>
        <w:t xml:space="preserve">, </w:t>
      </w:r>
      <w:r w:rsidRPr="00F366D6">
        <w:rPr>
          <w:sz w:val="28"/>
          <w:szCs w:val="28"/>
          <w:lang w:val="ru-RU"/>
        </w:rPr>
        <w:t>попередній, інструктивний запис акції. Вона об’єднувала у короткій та змістовній формі багато</w:t>
      </w:r>
      <w:r w:rsidR="00387358" w:rsidRPr="00F366D6">
        <w:rPr>
          <w:sz w:val="28"/>
          <w:szCs w:val="28"/>
          <w:lang w:val="ru-RU"/>
        </w:rPr>
        <w:t xml:space="preserve"> мистецтва: словесний твір, дизайнерський об’єкт, сценарій театральної дії, спосіб запису звуків. Партитура стала інтермедіальною формою фіксації результатів творчості, яка дозволяла художнику проявити себе одночасно у двох жанрових сферах</w:t>
      </w:r>
      <w:r w:rsidR="00C9032F">
        <w:rPr>
          <w:sz w:val="28"/>
          <w:szCs w:val="28"/>
          <w:lang w:val="ru-RU"/>
        </w:rPr>
        <w:t xml:space="preserve">, </w:t>
      </w:r>
      <w:r w:rsidR="00387358" w:rsidRPr="00F366D6">
        <w:rPr>
          <w:sz w:val="28"/>
          <w:szCs w:val="28"/>
          <w:lang w:val="ru-RU"/>
        </w:rPr>
        <w:t>мистецтво об’єкта та мистецтво дії.</w:t>
      </w:r>
      <w:r w:rsidR="006A4050" w:rsidRPr="00F366D6">
        <w:rPr>
          <w:sz w:val="28"/>
          <w:szCs w:val="28"/>
          <w:lang w:val="ru-RU"/>
        </w:rPr>
        <w:t xml:space="preserve"> </w:t>
      </w:r>
    </w:p>
    <w:p w14:paraId="1361028D" w14:textId="77777777" w:rsidR="006A4050" w:rsidRPr="00F366D6" w:rsidRDefault="00387358"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Прикладом такої партитури можна вважати роботи Ньона Буша, де інструкції включали створення скульптурних об’єктів і запис звукових елементів. У партитурі фіксувалися матеріали, форми та звуки, створюючи структуру дії та одночасно представляючи об’єкт мистецтва як самостійну візуальну та акустичну композицію. Така форма запису дозволяла об’єднувати матеріальні та звукові елементи в одному художньому тексті, не вдаючись до прямого сценічного виконання.</w:t>
      </w:r>
      <w:r w:rsidR="006A4050" w:rsidRPr="00F366D6">
        <w:rPr>
          <w:sz w:val="28"/>
          <w:szCs w:val="28"/>
          <w:lang w:val="ru-RU"/>
        </w:rPr>
        <w:t xml:space="preserve"> </w:t>
      </w:r>
    </w:p>
    <w:p w14:paraId="1CD82D4D" w14:textId="77777777" w:rsidR="006A4050" w:rsidRPr="00F366D6" w:rsidRDefault="00387358"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lastRenderedPageBreak/>
        <w:t xml:space="preserve">Ідеї тотального мистецтва втілює й перформанс, у який переродився хепенінг у 80-х роках </w:t>
      </w:r>
      <w:r w:rsidRPr="00F366D6">
        <w:rPr>
          <w:sz w:val="28"/>
          <w:szCs w:val="28"/>
        </w:rPr>
        <w:t>XX</w:t>
      </w:r>
      <w:r w:rsidRPr="00F366D6">
        <w:rPr>
          <w:sz w:val="28"/>
          <w:szCs w:val="28"/>
          <w:lang w:val="ru-RU"/>
        </w:rPr>
        <w:t xml:space="preserve"> століття. Цей інтермедіальний жанр має досить чіткі програмні заготовки з методикою керування діями творчого характеру та ідеєю «сольного» виступу художника або групи в певному місці та в певний час. Перформанс утворює концептуальний синтез усіх дисциплін і медіумів: літератури, поезії, театру, музики, танцю, живопису, архітектури, відео, фотографії, кіно, використовуючи їх у найрізноманітніших комбінаціях. У широкому сенсі це форма вираження «</w:t>
      </w:r>
      <w:r w:rsidRPr="00F366D6">
        <w:rPr>
          <w:sz w:val="28"/>
          <w:szCs w:val="28"/>
        </w:rPr>
        <w:t>live</w:t>
      </w:r>
      <w:r w:rsidRPr="00F366D6">
        <w:rPr>
          <w:sz w:val="28"/>
          <w:szCs w:val="28"/>
          <w:lang w:val="ru-RU"/>
        </w:rPr>
        <w:t xml:space="preserve"> </w:t>
      </w:r>
      <w:r w:rsidRPr="00F366D6">
        <w:rPr>
          <w:sz w:val="28"/>
          <w:szCs w:val="28"/>
        </w:rPr>
        <w:t>art</w:t>
      </w:r>
      <w:r w:rsidRPr="00F366D6">
        <w:rPr>
          <w:sz w:val="28"/>
          <w:szCs w:val="28"/>
          <w:lang w:val="ru-RU"/>
        </w:rPr>
        <w:t>» перед публікою з використанням різних технік, ігрових та поведінкових актів, предметів і засобів арт-медіа, інсталяцій. Перформанс може оперувати музичними інструментами як театральними персонажами, взаємодіяти з оточуючим середовищем і транспортними засобами.</w:t>
      </w:r>
      <w:r w:rsidR="006A4050" w:rsidRPr="00F366D6">
        <w:rPr>
          <w:sz w:val="28"/>
          <w:szCs w:val="28"/>
          <w:lang w:val="ru-RU"/>
        </w:rPr>
        <w:t xml:space="preserve"> </w:t>
      </w:r>
    </w:p>
    <w:p w14:paraId="0F9BCC04" w14:textId="0D299EEA" w:rsidR="006A4050" w:rsidRPr="00F366D6" w:rsidRDefault="00387358" w:rsidP="00C60740">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Перформанс </w:t>
      </w:r>
      <w:r w:rsidR="00634719" w:rsidRPr="00F366D6">
        <w:rPr>
          <w:sz w:val="28"/>
          <w:szCs w:val="28"/>
          <w:lang w:val="ru-RU"/>
        </w:rPr>
        <w:t>є</w:t>
      </w:r>
      <w:r w:rsidRPr="00F366D6">
        <w:rPr>
          <w:sz w:val="28"/>
          <w:szCs w:val="28"/>
          <w:lang w:val="ru-RU"/>
        </w:rPr>
        <w:t xml:space="preserve"> мистецтво</w:t>
      </w:r>
      <w:r w:rsidR="00634719" w:rsidRPr="00F366D6">
        <w:rPr>
          <w:sz w:val="28"/>
          <w:szCs w:val="28"/>
          <w:lang w:val="ru-RU"/>
        </w:rPr>
        <w:t>м і процесом, дії розгортаються</w:t>
      </w:r>
      <w:r w:rsidRPr="00F366D6">
        <w:rPr>
          <w:sz w:val="28"/>
          <w:szCs w:val="28"/>
          <w:lang w:val="ru-RU"/>
        </w:rPr>
        <w:t xml:space="preserve"> у художніх формах. Знаковими прикладами є: «Як пояснювати картини мертвому зайцю» Йозефа Бойса (художник, покритий медом і золотою фольгою як імітація розкладу плоті, ходив по галереї з мертвим зайцем на руках і пояснював концепцію своїх полотен); «Відріж шматок» Йоко Оно (перформерка сиділа на сцені, а глядачі підходили і по одному відрізали з неї одяг, що виражало непротидію формою протидії відповідно до традиції мирних протестів); «Жива скульптура» П’єро Мандзоні (у присутності глядачів художник ставив на тілах оголених натур своє підписання, надаючи їм значення твору мистецтва); «Антрометрія синьої епохи» Іва Кляйна (перформерка покривала оголених моделей синьою фарбою, після чого ті притискалися тілами до полотен білого паперу для відтворення архетипу, зрозумілого будь-якій культурі).</w:t>
      </w:r>
      <w:r w:rsidR="006A4050" w:rsidRPr="00F366D6">
        <w:rPr>
          <w:sz w:val="28"/>
          <w:szCs w:val="28"/>
          <w:lang w:val="ru-RU"/>
        </w:rPr>
        <w:t xml:space="preserve"> </w:t>
      </w:r>
    </w:p>
    <w:p w14:paraId="35BB988C" w14:textId="1D96B49D" w:rsidR="006A4050" w:rsidRPr="00F366D6" w:rsidRDefault="004A2AE7" w:rsidP="0019704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Для художника концептуальний синтез став системою світосприйняття та світовідчуття, реалізуючись на рівні авторського задуму та під час виконання. Більшість концепцій постмодерну відносяться до сфери </w:t>
      </w:r>
      <w:r w:rsidRPr="00F366D6">
        <w:rPr>
          <w:sz w:val="28"/>
          <w:szCs w:val="28"/>
          <w:lang w:val="ru-RU"/>
        </w:rPr>
        <w:lastRenderedPageBreak/>
        <w:t>інтелектуальних феноменів. Це поле інтелектуальної гри, діяльності з генерування нових смислів, які відкрили нові можливості діалогу між автором і глядачем.</w:t>
      </w:r>
      <w:r w:rsidR="006A4050" w:rsidRPr="00F366D6">
        <w:rPr>
          <w:sz w:val="28"/>
          <w:szCs w:val="28"/>
          <w:lang w:val="ru-RU"/>
        </w:rPr>
        <w:t xml:space="preserve"> </w:t>
      </w:r>
      <w:r w:rsidRPr="00F366D6">
        <w:rPr>
          <w:sz w:val="28"/>
          <w:szCs w:val="28"/>
          <w:lang w:val="ru-RU"/>
        </w:rPr>
        <w:t xml:space="preserve">«Інтелектуальна гра нівелює ієрархію різних рівнів свідомості: і чистий зміст, і практична діяльність, і жанр викладу, і мова виявляються замкненими один на одному» </w:t>
      </w:r>
      <w:r w:rsidR="00522AC6" w:rsidRPr="00E33F5D">
        <w:rPr>
          <w:sz w:val="28"/>
          <w:szCs w:val="28"/>
          <w:lang w:val="ru-RU"/>
        </w:rPr>
        <w:t>[</w:t>
      </w:r>
      <w:r w:rsidR="00522AC6">
        <w:rPr>
          <w:sz w:val="28"/>
          <w:szCs w:val="28"/>
          <w:lang w:val="ru-RU"/>
        </w:rPr>
        <w:t>23</w:t>
      </w:r>
      <w:r w:rsidR="00522AC6" w:rsidRPr="00E33F5D">
        <w:rPr>
          <w:sz w:val="28"/>
          <w:szCs w:val="28"/>
          <w:lang w:val="ru-RU"/>
        </w:rPr>
        <w:t>]</w:t>
      </w:r>
      <w:r w:rsidR="00522AC6" w:rsidRPr="00E33F5D">
        <w:rPr>
          <w:lang w:val="ru-RU"/>
        </w:rPr>
        <w:t>.</w:t>
      </w:r>
      <w:r w:rsidR="00522AC6" w:rsidRPr="00F366D6">
        <w:rPr>
          <w:sz w:val="28"/>
          <w:szCs w:val="28"/>
          <w:lang w:val="ru-RU"/>
        </w:rPr>
        <w:t xml:space="preserve"> </w:t>
      </w:r>
      <w:r w:rsidRPr="00F366D6">
        <w:rPr>
          <w:sz w:val="28"/>
          <w:szCs w:val="28"/>
          <w:lang w:val="ru-RU"/>
        </w:rPr>
        <w:t xml:space="preserve">Концепція </w:t>
      </w:r>
      <w:r w:rsidR="00634719" w:rsidRPr="00F366D6">
        <w:rPr>
          <w:sz w:val="28"/>
          <w:szCs w:val="28"/>
          <w:lang w:val="ru-RU"/>
        </w:rPr>
        <w:t>відкриває «головну детермінанту</w:t>
      </w:r>
      <w:r w:rsidRPr="00F366D6">
        <w:rPr>
          <w:sz w:val="28"/>
          <w:szCs w:val="28"/>
          <w:lang w:val="ru-RU"/>
        </w:rPr>
        <w:t xml:space="preserve"> у структурі твору, його смисловий код, що визначає форму та виразні засоби у прагненні автора до максимально точного втілення своєї ідеї. Ця смислова складова… реалізується шляхом розширення… практик із відповідним виходом за межі одного мистецтва» </w:t>
      </w:r>
      <w:r w:rsidR="007A6577" w:rsidRPr="00E33F5D">
        <w:rPr>
          <w:sz w:val="28"/>
          <w:szCs w:val="28"/>
          <w:lang w:val="ru-RU"/>
        </w:rPr>
        <w:t>[</w:t>
      </w:r>
      <w:r w:rsidR="007A6577">
        <w:rPr>
          <w:sz w:val="28"/>
          <w:szCs w:val="28"/>
          <w:lang w:val="ru-RU"/>
        </w:rPr>
        <w:t>59</w:t>
      </w:r>
      <w:r w:rsidR="007A6577" w:rsidRPr="00E33F5D">
        <w:rPr>
          <w:sz w:val="28"/>
          <w:szCs w:val="28"/>
          <w:lang w:val="ru-RU"/>
        </w:rPr>
        <w:t>]</w:t>
      </w:r>
      <w:r w:rsidR="007A6577" w:rsidRPr="00E33F5D">
        <w:rPr>
          <w:lang w:val="ru-RU"/>
        </w:rPr>
        <w:t>.</w:t>
      </w:r>
      <w:r w:rsidR="006A4050" w:rsidRPr="00F366D6">
        <w:rPr>
          <w:sz w:val="28"/>
          <w:szCs w:val="28"/>
          <w:lang w:val="ru-RU"/>
        </w:rPr>
        <w:t xml:space="preserve"> </w:t>
      </w:r>
    </w:p>
    <w:p w14:paraId="4C3FF36D" w14:textId="733FD741" w:rsidR="006A4050" w:rsidRPr="00F366D6" w:rsidRDefault="004A2AE7" w:rsidP="00197049">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Різні новаторства у презентації творів (експерименти з техніками, стилями, засобами організації художнього простору) сприяли розмитості понять «форма» і «жанр» та пануванню дієвості мистецтва, яке покликане зацікавити та викликати активну реакцію. Наприкінці </w:t>
      </w:r>
      <w:r w:rsidRPr="00F366D6">
        <w:rPr>
          <w:sz w:val="28"/>
          <w:szCs w:val="28"/>
        </w:rPr>
        <w:t>XX</w:t>
      </w:r>
      <w:r w:rsidRPr="00F366D6">
        <w:rPr>
          <w:sz w:val="28"/>
          <w:szCs w:val="28"/>
          <w:lang w:val="ru-RU"/>
        </w:rPr>
        <w:t xml:space="preserve"> </w:t>
      </w:r>
      <w:r w:rsidR="00AE06AE">
        <w:rPr>
          <w:sz w:val="28"/>
          <w:szCs w:val="28"/>
          <w:lang w:val="ru-RU"/>
        </w:rPr>
        <w:t>-</w:t>
      </w:r>
      <w:r w:rsidRPr="00F366D6">
        <w:rPr>
          <w:sz w:val="28"/>
          <w:szCs w:val="28"/>
          <w:lang w:val="ru-RU"/>
        </w:rPr>
        <w:t xml:space="preserve"> на початку </w:t>
      </w:r>
      <w:r w:rsidRPr="00F366D6">
        <w:rPr>
          <w:sz w:val="28"/>
          <w:szCs w:val="28"/>
        </w:rPr>
        <w:t>XXI</w:t>
      </w:r>
      <w:r w:rsidRPr="00F366D6">
        <w:rPr>
          <w:sz w:val="28"/>
          <w:szCs w:val="28"/>
          <w:lang w:val="ru-RU"/>
        </w:rPr>
        <w:t xml:space="preserve"> століття загальний характер театральності того, що відбувається, стає більш очевидним: «живопис дії», перетворення виставок на театралізовані представлення за участю художників, «сценічна музика» (Карлайц Штокгаузен), «інструментальний театр» (Мауріціо Кагель), «видима музика» (Дітер Шнебель), велика кількість авторських читань.</w:t>
      </w:r>
      <w:r w:rsidR="006A4050" w:rsidRPr="00F366D6">
        <w:rPr>
          <w:sz w:val="28"/>
          <w:szCs w:val="28"/>
          <w:lang w:val="ru-RU"/>
        </w:rPr>
        <w:t xml:space="preserve"> </w:t>
      </w:r>
    </w:p>
    <w:p w14:paraId="6972FBA3" w14:textId="32A30A1A" w:rsidR="006A4050" w:rsidRPr="00F366D6" w:rsidRDefault="004A2AE7" w:rsidP="00DF788A">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«Театр і перформанс функціонують між мистецтвом, політикою, наукою та філософією… Інтермедіальність повністю відображається у перформансі: це повсякденний життєвий досвід реальності»</w:t>
      </w:r>
      <w:r w:rsidR="00522AC6">
        <w:rPr>
          <w:sz w:val="28"/>
          <w:szCs w:val="28"/>
          <w:lang w:val="ru-RU"/>
        </w:rPr>
        <w:t xml:space="preserve"> </w:t>
      </w:r>
      <w:r w:rsidR="00522AC6" w:rsidRPr="00E33F5D">
        <w:rPr>
          <w:sz w:val="28"/>
          <w:szCs w:val="28"/>
          <w:lang w:val="ru-RU"/>
        </w:rPr>
        <w:t>[</w:t>
      </w:r>
      <w:r w:rsidR="00522AC6">
        <w:rPr>
          <w:sz w:val="28"/>
          <w:szCs w:val="28"/>
          <w:lang w:val="ru-RU"/>
        </w:rPr>
        <w:t>57</w:t>
      </w:r>
      <w:r w:rsidR="00522AC6" w:rsidRPr="00E33F5D">
        <w:rPr>
          <w:sz w:val="28"/>
          <w:szCs w:val="28"/>
          <w:lang w:val="ru-RU"/>
        </w:rPr>
        <w:t>]</w:t>
      </w:r>
      <w:r w:rsidR="00522AC6" w:rsidRPr="00E33F5D">
        <w:rPr>
          <w:lang w:val="ru-RU"/>
        </w:rPr>
        <w:t>.</w:t>
      </w:r>
      <w:r w:rsidRPr="00F366D6">
        <w:rPr>
          <w:sz w:val="28"/>
          <w:szCs w:val="28"/>
          <w:lang w:val="ru-RU"/>
        </w:rPr>
        <w:t xml:space="preserve"> Потенціал перформансу не спрощує творче проявлення в соціальній сфері, а дозволяє людині вийти за межі окремих дисциплін, тим самим збагачуючи їх.</w:t>
      </w:r>
      <w:r w:rsidR="006A4050" w:rsidRPr="00F366D6">
        <w:rPr>
          <w:sz w:val="28"/>
          <w:szCs w:val="28"/>
          <w:lang w:val="ru-RU"/>
        </w:rPr>
        <w:t xml:space="preserve"> </w:t>
      </w:r>
    </w:p>
    <w:p w14:paraId="53B19E43" w14:textId="027FA145" w:rsidR="006A4050" w:rsidRPr="00F366D6" w:rsidRDefault="004A2AE7" w:rsidP="003C60D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Сучасна культура дедалі більше актуалізує потребу в синтезуванні різних видів духовної діяльності людини. Людина в сучасному суспільстві постає як об’єкт, на якому її суб’єктивні прояви досвіду, знань і почуттів систематизуються лише через інтеграцію різних культурних цінностей. Мистецтво перформансу сприяє формуванню єдиної взаємопроникної та </w:t>
      </w:r>
      <w:r w:rsidRPr="00F366D6">
        <w:rPr>
          <w:sz w:val="28"/>
          <w:szCs w:val="28"/>
          <w:lang w:val="ru-RU"/>
        </w:rPr>
        <w:lastRenderedPageBreak/>
        <w:t>взаємодоповнюючої системи комунікацій культури людства. Доказом цього є практика Марини Абрамович, чиє творче життя втілює ідею синтезу мистецтва, філософії, психології та соціальної рефлексії. Її перформанси будуються на взаємодії художника і глядача, де зникають звичні межі між</w:t>
      </w:r>
      <w:r w:rsidR="001C1E7E" w:rsidRPr="00F366D6">
        <w:rPr>
          <w:sz w:val="28"/>
          <w:szCs w:val="28"/>
          <w:lang w:val="ru-RU"/>
        </w:rPr>
        <w:t xml:space="preserve"> автором, твором і публікою. Наприклад, у проєкті «</w:t>
      </w:r>
      <w:r w:rsidR="001C1E7E" w:rsidRPr="00F366D6">
        <w:rPr>
          <w:sz w:val="28"/>
          <w:szCs w:val="28"/>
        </w:rPr>
        <w:t>The</w:t>
      </w:r>
      <w:r w:rsidR="001C1E7E" w:rsidRPr="00F366D6">
        <w:rPr>
          <w:sz w:val="28"/>
          <w:szCs w:val="28"/>
          <w:lang w:val="ru-RU"/>
        </w:rPr>
        <w:t xml:space="preserve"> </w:t>
      </w:r>
      <w:r w:rsidR="001C1E7E" w:rsidRPr="00F366D6">
        <w:rPr>
          <w:sz w:val="28"/>
          <w:szCs w:val="28"/>
        </w:rPr>
        <w:t>Artist</w:t>
      </w:r>
      <w:r w:rsidR="001C1E7E" w:rsidRPr="00F366D6">
        <w:rPr>
          <w:sz w:val="28"/>
          <w:szCs w:val="28"/>
          <w:lang w:val="ru-RU"/>
        </w:rPr>
        <w:t xml:space="preserve"> </w:t>
      </w:r>
      <w:r w:rsidR="001C1E7E" w:rsidRPr="00F366D6">
        <w:rPr>
          <w:sz w:val="28"/>
          <w:szCs w:val="28"/>
        </w:rPr>
        <w:t>Is</w:t>
      </w:r>
      <w:r w:rsidR="001C1E7E" w:rsidRPr="00F366D6">
        <w:rPr>
          <w:sz w:val="28"/>
          <w:szCs w:val="28"/>
          <w:lang w:val="ru-RU"/>
        </w:rPr>
        <w:t xml:space="preserve"> </w:t>
      </w:r>
      <w:r w:rsidR="001C1E7E" w:rsidRPr="00F366D6">
        <w:rPr>
          <w:sz w:val="28"/>
          <w:szCs w:val="28"/>
        </w:rPr>
        <w:t>Present</w:t>
      </w:r>
      <w:r w:rsidR="001C1E7E" w:rsidRPr="00F366D6">
        <w:rPr>
          <w:sz w:val="28"/>
          <w:szCs w:val="28"/>
          <w:lang w:val="ru-RU"/>
        </w:rPr>
        <w:t>» (2010) художниця протягом трьох місяців щодня сиділа у залі Музею сучасного мистецтва в Нью-Йорку, мовчки зустрічаючись поглядами з відвідувачами. Цей перформанс став не просто художнім актом, а й дослідженням людських емоцій, комунікації, присутності та часу</w:t>
      </w:r>
      <w:r w:rsidR="00AE06AE">
        <w:rPr>
          <w:sz w:val="28"/>
          <w:szCs w:val="28"/>
          <w:lang w:val="ru-RU"/>
        </w:rPr>
        <w:t xml:space="preserve">, </w:t>
      </w:r>
      <w:r w:rsidR="001C1E7E" w:rsidRPr="00F366D6">
        <w:rPr>
          <w:sz w:val="28"/>
          <w:szCs w:val="28"/>
          <w:lang w:val="ru-RU"/>
        </w:rPr>
        <w:t>понять, що лежать на стику естетики, феноменології та соціальної психології. Абрамович використовує власне тіло як медіа, демонструючи можливість мистецтва виходити за рамки традиційних дисциплін і перетворюватися на форму пізнання реальності. У її практиці поєднуються елементи театру, філософського досвіду, наукового аналізу сприйняття та політичного висловлювання, що наочно підтверджує міждисциплінарну природу перформансу та його роль у створенні нових культурних комунікацій.</w:t>
      </w:r>
      <w:r w:rsidR="006A4050" w:rsidRPr="00F366D6">
        <w:rPr>
          <w:sz w:val="28"/>
          <w:szCs w:val="28"/>
          <w:lang w:val="ru-RU"/>
        </w:rPr>
        <w:t xml:space="preserve"> </w:t>
      </w:r>
    </w:p>
    <w:p w14:paraId="25F0ED6C" w14:textId="77777777" w:rsidR="001D77CF" w:rsidRPr="00F366D6" w:rsidRDefault="001C1E7E" w:rsidP="003C60D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Інтермедіальність формує комунікативний простір, де перетинаються дисципліни, коди, форми культурного вираження. Це простір взаємодії різних мистецтв, естетичних вражень і емоційного досвіду, а також засобів передачі інформації.</w:t>
      </w:r>
      <w:r w:rsidR="001D77CF" w:rsidRPr="00F366D6">
        <w:rPr>
          <w:sz w:val="28"/>
          <w:szCs w:val="28"/>
          <w:lang w:val="ru-RU"/>
        </w:rPr>
        <w:t xml:space="preserve"> </w:t>
      </w:r>
    </w:p>
    <w:p w14:paraId="45290AAC" w14:textId="77777777" w:rsidR="00E47585" w:rsidRPr="00F366D6" w:rsidRDefault="001C1E7E" w:rsidP="003C60D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Ще у 1967 році американський теоретик медіа-мистецтва та історик альтернативного кіно Джин Янгблад у своїй колонці «</w:t>
      </w:r>
      <w:r w:rsidRPr="00F366D6">
        <w:rPr>
          <w:sz w:val="28"/>
          <w:szCs w:val="28"/>
        </w:rPr>
        <w:t>Intermedia</w:t>
      </w:r>
      <w:r w:rsidRPr="00F366D6">
        <w:rPr>
          <w:sz w:val="28"/>
          <w:szCs w:val="28"/>
          <w:lang w:val="ru-RU"/>
        </w:rPr>
        <w:t>» у «</w:t>
      </w:r>
      <w:r w:rsidRPr="00F366D6">
        <w:rPr>
          <w:sz w:val="28"/>
          <w:szCs w:val="28"/>
        </w:rPr>
        <w:t>Los</w:t>
      </w:r>
      <w:r w:rsidRPr="00F366D6">
        <w:rPr>
          <w:sz w:val="28"/>
          <w:szCs w:val="28"/>
          <w:lang w:val="ru-RU"/>
        </w:rPr>
        <w:t xml:space="preserve"> </w:t>
      </w:r>
      <w:r w:rsidRPr="00F366D6">
        <w:rPr>
          <w:sz w:val="28"/>
          <w:szCs w:val="28"/>
        </w:rPr>
        <w:t>Angeles</w:t>
      </w:r>
      <w:r w:rsidRPr="00F366D6">
        <w:rPr>
          <w:sz w:val="28"/>
          <w:szCs w:val="28"/>
          <w:lang w:val="ru-RU"/>
        </w:rPr>
        <w:t xml:space="preserve"> </w:t>
      </w:r>
      <w:r w:rsidRPr="00F366D6">
        <w:rPr>
          <w:sz w:val="28"/>
          <w:szCs w:val="28"/>
        </w:rPr>
        <w:t>Free</w:t>
      </w:r>
      <w:r w:rsidRPr="00F366D6">
        <w:rPr>
          <w:sz w:val="28"/>
          <w:szCs w:val="28"/>
          <w:lang w:val="ru-RU"/>
        </w:rPr>
        <w:t xml:space="preserve"> </w:t>
      </w:r>
      <w:r w:rsidRPr="00F366D6">
        <w:rPr>
          <w:sz w:val="28"/>
          <w:szCs w:val="28"/>
        </w:rPr>
        <w:t>Press</w:t>
      </w:r>
      <w:r w:rsidRPr="00F366D6">
        <w:rPr>
          <w:sz w:val="28"/>
          <w:szCs w:val="28"/>
          <w:lang w:val="ru-RU"/>
        </w:rPr>
        <w:t xml:space="preserve">» розглядав інтермедіа як спосіб розширення художньої свідомості людей. «Інтермедіальне мистецтво звертається до людини насамперед через той канал зв’язку, який їй доступний, і тим самим стає доступним усім, задіюючи різні канали. Потім мистецтво розвиває в кожному канали, до сприйняття яких людина не була готова». Завдяки такій трактовці інтермедіальність розширила свій зміст і стала розглядатися як об’єднання </w:t>
      </w:r>
      <w:r w:rsidRPr="00F366D6">
        <w:rPr>
          <w:sz w:val="28"/>
          <w:szCs w:val="28"/>
          <w:lang w:val="ru-RU"/>
        </w:rPr>
        <w:lastRenderedPageBreak/>
        <w:t>медіа, як спосіб передачі мистецтва від одного до іншого.</w:t>
      </w:r>
      <w:r w:rsidR="001D77CF" w:rsidRPr="00F366D6">
        <w:rPr>
          <w:sz w:val="28"/>
          <w:szCs w:val="28"/>
          <w:lang w:val="ru-RU"/>
        </w:rPr>
        <w:t xml:space="preserve"> </w:t>
      </w:r>
      <w:r w:rsidRPr="00F366D6">
        <w:rPr>
          <w:sz w:val="28"/>
          <w:szCs w:val="28"/>
          <w:lang w:val="ru-RU"/>
        </w:rPr>
        <w:t>Художній простір перетворився на соціальний, а рівність художніх ідей і підходів стала головним досягненням постмодерністської культури.</w:t>
      </w:r>
      <w:r w:rsidR="00E47585" w:rsidRPr="00F366D6">
        <w:rPr>
          <w:sz w:val="28"/>
          <w:szCs w:val="28"/>
          <w:lang w:val="ru-RU"/>
        </w:rPr>
        <w:t xml:space="preserve"> </w:t>
      </w:r>
    </w:p>
    <w:p w14:paraId="5CD17FAA" w14:textId="62E8F5D1" w:rsidR="00E47585" w:rsidRPr="00F366D6" w:rsidRDefault="001C1E7E" w:rsidP="003C60D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«Досвід сучасної людини формується і живиться від синтетичної художньої культури, де зникають характерні для класичного мистецтва контури та межі. Вплив опосередкованих факторів художньої творчості стає дедалі значущішим у мистецтві. Урахування особливостей суспільної практики… назвемо комунікативну функцію як домінуючу у сучасній культурі. Саме ця функція найповніше відображає застосовність мистецтва у загальних характеристиках культури </w:t>
      </w:r>
      <w:r w:rsidRPr="00F366D6">
        <w:rPr>
          <w:sz w:val="28"/>
          <w:szCs w:val="28"/>
        </w:rPr>
        <w:t>XXI</w:t>
      </w:r>
      <w:r w:rsidRPr="00F366D6">
        <w:rPr>
          <w:sz w:val="28"/>
          <w:szCs w:val="28"/>
          <w:lang w:val="ru-RU"/>
        </w:rPr>
        <w:t xml:space="preserve"> століття, а синтез мистецтв перетворився</w:t>
      </w:r>
      <w:r w:rsidR="00A4204A" w:rsidRPr="00F366D6">
        <w:rPr>
          <w:sz w:val="28"/>
          <w:szCs w:val="28"/>
          <w:lang w:val="ru-RU"/>
        </w:rPr>
        <w:t xml:space="preserve"> у адекватний фактор організації комунікативних процесів сучасності»</w:t>
      </w:r>
      <w:r w:rsidR="00522AC6">
        <w:rPr>
          <w:sz w:val="28"/>
          <w:szCs w:val="28"/>
          <w:lang w:val="ru-RU"/>
        </w:rPr>
        <w:t xml:space="preserve"> </w:t>
      </w:r>
      <w:r w:rsidR="00522AC6" w:rsidRPr="00E33F5D">
        <w:rPr>
          <w:sz w:val="28"/>
          <w:szCs w:val="28"/>
          <w:lang w:val="ru-RU"/>
        </w:rPr>
        <w:t>[</w:t>
      </w:r>
      <w:r w:rsidR="00522AC6">
        <w:rPr>
          <w:sz w:val="28"/>
          <w:szCs w:val="28"/>
          <w:lang w:val="ru-RU"/>
        </w:rPr>
        <w:t>4</w:t>
      </w:r>
      <w:r w:rsidR="00522AC6" w:rsidRPr="00E33F5D">
        <w:rPr>
          <w:sz w:val="28"/>
          <w:szCs w:val="28"/>
          <w:lang w:val="ru-RU"/>
        </w:rPr>
        <w:t>]</w:t>
      </w:r>
      <w:r w:rsidR="00522AC6" w:rsidRPr="00E33F5D">
        <w:rPr>
          <w:lang w:val="ru-RU"/>
        </w:rPr>
        <w:t>.</w:t>
      </w:r>
      <w:r w:rsidR="00522AC6" w:rsidRPr="00F366D6">
        <w:rPr>
          <w:sz w:val="28"/>
          <w:szCs w:val="28"/>
          <w:lang w:val="ru-RU"/>
        </w:rPr>
        <w:t xml:space="preserve"> </w:t>
      </w:r>
      <w:r w:rsidR="00E47585" w:rsidRPr="00F366D6">
        <w:rPr>
          <w:sz w:val="28"/>
          <w:szCs w:val="28"/>
          <w:lang w:val="ru-RU"/>
        </w:rPr>
        <w:t xml:space="preserve"> </w:t>
      </w:r>
    </w:p>
    <w:p w14:paraId="77260EB9" w14:textId="5D09717C" w:rsidR="00E47585" w:rsidRDefault="00A4204A" w:rsidP="00E00883">
      <w:pPr>
        <w:pStyle w:val="stk-reset"/>
        <w:shd w:val="clear" w:color="auto" w:fill="FFFFFF"/>
        <w:spacing w:before="0" w:beforeAutospacing="0" w:after="0" w:afterAutospacing="0" w:line="360" w:lineRule="auto"/>
        <w:ind w:firstLine="720"/>
        <w:jc w:val="both"/>
        <w:rPr>
          <w:sz w:val="28"/>
          <w:szCs w:val="28"/>
          <w:lang w:val="ru-RU"/>
        </w:rPr>
      </w:pPr>
      <w:r w:rsidRPr="00F366D6">
        <w:rPr>
          <w:sz w:val="28"/>
          <w:szCs w:val="28"/>
          <w:lang w:val="ru-RU"/>
        </w:rPr>
        <w:t xml:space="preserve">Людська комунікація знаходиться у постійному процесі змін і оновлення, який залежить від основних векторів розвитку суспільства. Те, як мислять усі учасники художньої дії (автор, глядач, медіа), змінюється під впливом технологічних інновацій, що породжують нові методи та засоби творчості. </w:t>
      </w:r>
      <w:r w:rsidRPr="00F366D6">
        <w:rPr>
          <w:sz w:val="28"/>
          <w:szCs w:val="28"/>
        </w:rPr>
        <w:t>XXI</w:t>
      </w:r>
      <w:r w:rsidRPr="00F366D6">
        <w:rPr>
          <w:sz w:val="28"/>
          <w:szCs w:val="28"/>
          <w:lang w:val="ru-RU"/>
        </w:rPr>
        <w:t xml:space="preserve"> століття характеризується адаптацією мистецтвом основних досягнень у сфері науки і техніки, спробою узгодження та взаємодії культурної та цивілізаційної складових. На сьогодні інтермедіальність </w:t>
      </w:r>
      <w:r w:rsidR="00634719" w:rsidRPr="00F366D6">
        <w:rPr>
          <w:sz w:val="28"/>
          <w:szCs w:val="28"/>
          <w:lang w:val="ru-RU"/>
        </w:rPr>
        <w:t>є формою</w:t>
      </w:r>
      <w:r w:rsidRPr="00F366D6">
        <w:rPr>
          <w:sz w:val="28"/>
          <w:szCs w:val="28"/>
          <w:lang w:val="ru-RU"/>
        </w:rPr>
        <w:t xml:space="preserve"> існування медіа в сучасних технічних, соціокультурних і економічних умовах.</w:t>
      </w:r>
      <w:r w:rsidR="00E47585" w:rsidRPr="00F366D6">
        <w:rPr>
          <w:sz w:val="28"/>
          <w:szCs w:val="28"/>
          <w:lang w:val="ru-RU"/>
        </w:rPr>
        <w:t xml:space="preserve"> </w:t>
      </w:r>
    </w:p>
    <w:p w14:paraId="4E5384A7" w14:textId="7514D601" w:rsidR="00F366D6" w:rsidRDefault="00F366D6" w:rsidP="00DF788A">
      <w:pPr>
        <w:pStyle w:val="stk-reset"/>
        <w:shd w:val="clear" w:color="auto" w:fill="FFFFFF"/>
        <w:spacing w:before="0" w:beforeAutospacing="0" w:after="0" w:afterAutospacing="0" w:line="360" w:lineRule="auto"/>
        <w:ind w:firstLine="720"/>
        <w:jc w:val="both"/>
        <w:rPr>
          <w:sz w:val="28"/>
          <w:szCs w:val="28"/>
          <w:lang w:val="ru-RU"/>
        </w:rPr>
      </w:pPr>
    </w:p>
    <w:p w14:paraId="47D849A5" w14:textId="77777777" w:rsidR="00E00883" w:rsidRDefault="00E00883" w:rsidP="00E00883">
      <w:pPr>
        <w:shd w:val="clear" w:color="auto" w:fill="FFFFFF"/>
        <w:spacing w:after="0" w:line="360" w:lineRule="auto"/>
        <w:jc w:val="both"/>
        <w:rPr>
          <w:rFonts w:ascii="Times New Roman" w:hAnsi="Times New Roman" w:cs="Times New Roman"/>
          <w:b/>
          <w:sz w:val="28"/>
          <w:szCs w:val="28"/>
          <w:lang w:val="uk-UA"/>
        </w:rPr>
      </w:pPr>
    </w:p>
    <w:p w14:paraId="633FC258" w14:textId="1D620EF6" w:rsidR="00F366D6" w:rsidRDefault="00F366D6" w:rsidP="00E00883">
      <w:pPr>
        <w:shd w:val="clear" w:color="auto" w:fill="FFFFFF"/>
        <w:spacing w:after="0" w:line="360" w:lineRule="auto"/>
        <w:jc w:val="both"/>
        <w:rPr>
          <w:rFonts w:ascii="Times New Roman" w:hAnsi="Times New Roman" w:cs="Times New Roman"/>
          <w:b/>
          <w:sz w:val="28"/>
          <w:szCs w:val="28"/>
          <w:lang w:val="uk-UA"/>
        </w:rPr>
      </w:pPr>
      <w:r w:rsidRPr="00E00883">
        <w:rPr>
          <w:rFonts w:ascii="Times New Roman" w:hAnsi="Times New Roman" w:cs="Times New Roman"/>
          <w:b/>
          <w:sz w:val="28"/>
          <w:szCs w:val="28"/>
          <w:lang w:val="uk-UA"/>
        </w:rPr>
        <w:t>1.2. Трансформація хореографії в умовах синтезу мистецтв</w:t>
      </w:r>
    </w:p>
    <w:p w14:paraId="55E4A724" w14:textId="3FECFDA0" w:rsidR="00A06BB5" w:rsidRDefault="00A06BB5" w:rsidP="00E00883">
      <w:pPr>
        <w:shd w:val="clear" w:color="auto" w:fill="FFFFFF"/>
        <w:spacing w:after="0" w:line="360" w:lineRule="auto"/>
        <w:jc w:val="both"/>
        <w:rPr>
          <w:rFonts w:ascii="Times New Roman" w:hAnsi="Times New Roman" w:cs="Times New Roman"/>
          <w:b/>
          <w:sz w:val="28"/>
          <w:szCs w:val="28"/>
          <w:lang w:val="uk-UA"/>
        </w:rPr>
      </w:pPr>
    </w:p>
    <w:p w14:paraId="57367EA1"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Танець як феномен культури є одним із найдавніших способів вираження людських емоцій, світогляду та соціального досвіду. Його історичний розвиток тісно пов’язаний із загальними процесами культурної </w:t>
      </w:r>
      <w:r w:rsidRPr="00A06BB5">
        <w:rPr>
          <w:sz w:val="28"/>
          <w:szCs w:val="28"/>
          <w:lang w:val="ru-RU"/>
        </w:rPr>
        <w:lastRenderedPageBreak/>
        <w:t xml:space="preserve">еволюції, від первісного ритуалу до високого сценічного мистецтва. Однією з провідних тенденцій сучасного культурного процесу є синтез мистецтв, який істотно вплинув на формування нових форм, стилів і художніх принципів у хореографії. Трансформація танцю відбувається не лише на рівні техніки чи естетики, але й на рівні філософії тілесності, що переосмислює тіло як універсальний інструмент художньої комунікації. </w:t>
      </w:r>
    </w:p>
    <w:p w14:paraId="60A4CA85"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Витоки хореографії сягають найдавніших етапів розвитку людства, коли танець мав сакральний характер і виконував функцію засобу спілкування з природними силами, богами й родом. Архаїчний танець не був поділений за жанрами, він об’єднував слово, спів, музику, пластику, живопис (у вигляді розпису тіла), маску, костюм і ритуальний рух в єдиній дії. Такий синкретизм є передумовою майбутнього синтезу мистецтв у культурі. Ритуальні танці давніх народів («танці полювання», «танці дощу», «танці родючості») мали глибоке символічне наповнення. Їхня структура базувалася на простих геометричних формах (коло, спіраль, лінія), які уособлювали космічний порядок і гармонію. Танок у цей період виступав універсальним засобом пластичної організації простору та освоєння світу, формуючи перші моделі ритмічного, образного й емоційного мислення людини.</w:t>
      </w:r>
    </w:p>
    <w:p w14:paraId="2CFA2D9B"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У Давній Греції відбувається перший етап перетворення танцю на естетичну систему, у якій тіло стає носієм гармонії, ритму і краси. Танцювальні дії супроводжували театральні постановки, дифірамби, свята на честь богів. У грецькій культурі пластика тіла вважалася формою «мови душі», а танець вважався мистецтвом, що відображає філософію гармонії між духовним і тілесним. Ця естетизація тілесності стала передумовою формування професійного виконавця, танцівника як окремої творчої особистості. Саме античність заклала основи пластичного театру, який став фундаментом європейської сценічної традиції.</w:t>
      </w:r>
    </w:p>
    <w:p w14:paraId="14B44C42"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lastRenderedPageBreak/>
        <w:t>У Римській імперії танець набуває видовищного характеру, втрачаючи первісну сакральність, але розвиваючи експресивність, техніку руху, сценічність і театральність. Римляни зробили значний внесок в історію світового танцю як творці пантоміми.</w:t>
      </w:r>
    </w:p>
    <w:p w14:paraId="63DE3540"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У період Середньовіччя християнська доктрина трактувала тілесність як гріховну, тому танець витісняється в сферу народної культури. Проте навіть у забороненій формі він зберігає функції соціальної комунікації, будучи невід’ємною частиною весільних, календарних і карнавальних обрядів.</w:t>
      </w:r>
    </w:p>
    <w:p w14:paraId="5EADB7B5"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Епоха Відродження стає одним із найважливіших етапів у розвитку європейської культури, коли людина знову усвідомлює себе центром світобудови. Гуманістична філософія повертає тілу естетичне й духовне значення: воно сприймається як досконалий інструмент вираження внутрішнього світу та божественного начала. Ренесанс повертає тілесність на культурну сцену. Людина розглядається як міра гармонії й краси, а танець як засіб естетичного самовираження. Саме в цей період формується система художнього мислення, заснована на взаємодії різних видів мистецтва. Особливо яскраво ця тенденція проявляється в придворній культурі, де народжується перший тип синтетичного мистецтва, придворний балет (пишне барокове видовище з виконанням церемоніальних танців), що об’єднує музику, поезію, пантоміму і хореографію в єдине естетичне ціле. Танцювальні рухи узгоджувалися з архітектурою простору та ритмом музики, костюм ставав продовженням пластики тіла. Танок становив лише частину основної дії, але це стало переломним моментом у становленні балету. Упродовж XV-XVII століть організовуються школи, формується термінологія, з’являються трактати, які описують танцювальні композиції, різновиди рухів, зразки виконання.</w:t>
      </w:r>
    </w:p>
    <w:p w14:paraId="496D8454"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lastRenderedPageBreak/>
        <w:t>Танець почав перетворюватися на балет, коли його почали виконувати за відповідними правилами. П’єр Бошан, будучи балетмейстером першої балетної школи, Королівської академії танцю, записав канони «благородної манери танцю», в основу якої поклав принцип виворотності ніг (en dehors). Таке положення давало тілу можливість вільно рухатися в різні боки. Усі рухи танцівника, поділені на групи (присідання, стрибки, оберти, положення корпусу), ґрунтувалися на п’яти позиціях ніг і трьох позиціях рук (port de bras). У XVIII столітті завдяки Раулю Фьойє мистецтво запису танцю та нотація танцювальних кроків отримує термін «хореографія», а балет остаточно стає окремим видом пластичного мистецтва, виокремившись із музичного театру.</w:t>
      </w:r>
    </w:p>
    <w:p w14:paraId="097A61BC"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Класицистичний балет прагнув не просто до краси рухів, а до вираження моральних ідеалів через гармонію тіла й духу. Сюжети запозичувалися з античної літератури, композиційна структура будувалася за законами симетрії, барокова пишність змінилася стриманістю та логічною ясністю. У різних країнах Європи хореографи (Джон Уівер в Англії, Хільфердінг в Австрії, Анджоліні в Італії, Жан Жорж Новер у Франції) шукали чітко виражену форму балетної вистави, нові можливості танцювальної техніки, пантоміми, декоративного та костюмного оформлення. Їхні пошуки призвели до появи самостійного театрального жанру, действенного балету без слів і співу (ballet d’action), де сюжет, рух, міміка та музика утворюють єдину драматургічну цілісність. </w:t>
      </w:r>
    </w:p>
    <w:p w14:paraId="37042D42" w14:textId="0E63E06F"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У другій половині XVIII століття в хореографії формується напрям сентименталізму, який зміщує акценти від раціонального до емоційного. Якщо класицизм утверджував логіку, порядок і стриманість, то сентименталізм прагнув до природності, теплоти, людяності. Балет перестає бути лише відображенням високих ідеалів, він звертається до світу людських почуттів, побутових ситуацій і психологічних станів. Продовжує розвиватися </w:t>
      </w:r>
      <w:r w:rsidRPr="00A06BB5">
        <w:rPr>
          <w:sz w:val="28"/>
          <w:szCs w:val="28"/>
          <w:lang w:val="ru-RU"/>
        </w:rPr>
        <w:lastRenderedPageBreak/>
        <w:t xml:space="preserve">й удосконалюватися балетна пантоміма, застосовується стилізований народний танець. У сценографії використовуються природні зображення ландшафту, а також декор інтер’єру. Чоловічий і жіночий танці рівномірно представлені в постановках. Під впливом нової естетики змінюється костюм: замість важких придворних шат </w:t>
      </w:r>
      <w:r w:rsidR="000210C6">
        <w:rPr>
          <w:sz w:val="28"/>
          <w:szCs w:val="28"/>
          <w:lang w:val="ru-RU"/>
        </w:rPr>
        <w:t>присутн</w:t>
      </w:r>
      <w:r w:rsidR="000210C6" w:rsidRPr="00A06BB5">
        <w:rPr>
          <w:sz w:val="28"/>
          <w:szCs w:val="28"/>
          <w:lang w:val="ru-RU"/>
        </w:rPr>
        <w:t>і</w:t>
      </w:r>
      <w:r w:rsidR="000210C6">
        <w:rPr>
          <w:sz w:val="28"/>
          <w:szCs w:val="28"/>
          <w:lang w:val="ru-RU"/>
        </w:rPr>
        <w:t xml:space="preserve">й </w:t>
      </w:r>
      <w:r w:rsidRPr="00A06BB5">
        <w:rPr>
          <w:sz w:val="28"/>
          <w:szCs w:val="28"/>
          <w:lang w:val="ru-RU"/>
        </w:rPr>
        <w:t xml:space="preserve">легкий побутовий одяг, туфлі без підборів. З’являється тенденція до виконання танців на півпальцях, що передує техніці танцю на пуантах. Балет поєднується з драмою (балет-комедія, балет-трагедія). Хореографія починає відтворювати не лише зовнішню дію, але й внутрішній емоційний рух. Так, у творчості Жана Доберваля танець стає формою вираження людських переживань і реальних характерів. У його балеті «Даремна обережність» (1789) побутові ситуації поєднуються з пантомімою та комічними сценами, втілюючи нову ідею людина як головного героя хореографічного мистецтва. Синтез хореографії й драми у творах Доберваля заклав основу реалістичної тенденції в балеті, де рух стає не просто декоративним, а змістовним. </w:t>
      </w:r>
    </w:p>
    <w:p w14:paraId="36490D27" w14:textId="0F98A510"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Романтична епоха відкрила новий етап у розвитку танцю як мистецтва духовного піднесення. Основні риси романтизму (ідеалізм, культ почуттів, втеча від реальності у світ мрії, легенд і надприродного) відобразилися в образах балету. Жінка-танцівниця стає символом духовності й краси, її фігура уособлює чистоту й ідеалізм. Символічним кольором стає білий, а балерина в арабеску стає графічною формулою «білого балету». Відбувається зміщення центру балетної дії з чоловічого на жіноче начало, що спричиняє технічну реформу: розвиток танцю на пуантах (danse en pointe). Романтична естетика породила нову пластичну мову як легкість, плавність, відірваність від землі. У сценографії посилюється роль світлових ефектів, туманних декорацій, фантастичних пейзажів, які створюють атмосферу сновидіння. Музика формує драматургію та образні характеристики героїв. Балет виробляє свою структуру побудови: entreé, pas d’action, grand pas. В єдине ціле зливаються </w:t>
      </w:r>
      <w:r w:rsidRPr="00A06BB5">
        <w:rPr>
          <w:sz w:val="28"/>
          <w:szCs w:val="28"/>
          <w:lang w:val="ru-RU"/>
        </w:rPr>
        <w:lastRenderedPageBreak/>
        <w:t xml:space="preserve">сольний, кордебалетний і ансамблевий танець. Важливою рисою стає танцювально-музична форма pas de deux для демонстрації віртуозної техніки та дуетного танцю головних виконавців. Чітко формується професійна техніка й художнє оформлення костюма чоловіків і жінок. Головним виражальним засобом є класичний танець, проте не менш значущими стають танцювальна пантоміма, дивертисмент із характерних (народно-стилізованих) танців. Цей період стає символом взаємопроникнення технічної майстерності й духовного змісту. </w:t>
      </w:r>
    </w:p>
    <w:p w14:paraId="2B8A5248" w14:textId="5487F361"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Класичний балет </w:t>
      </w:r>
      <w:r w:rsidR="00BD0236">
        <w:rPr>
          <w:sz w:val="28"/>
          <w:szCs w:val="28"/>
          <w:lang w:val="ru-RU"/>
        </w:rPr>
        <w:t>виник у кульмінації</w:t>
      </w:r>
      <w:r w:rsidRPr="00A06BB5">
        <w:rPr>
          <w:sz w:val="28"/>
          <w:szCs w:val="28"/>
          <w:lang w:val="ru-RU"/>
        </w:rPr>
        <w:t xml:space="preserve"> розвитку хореографії як синтетичного мистецтва. У цей період формується багатоактна балетна вистава як складна система, що інтегрує музику, літературу, живопис, архітектуру, костюм і акторську гру для створення єдиного емоційно-пластичного простору. </w:t>
      </w:r>
    </w:p>
    <w:p w14:paraId="74836813"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Початок XX століття ознаменовується глибокими культурними трансформаціями, які також вплинули на хореографію. Криза академічного балету, що до цього часу сприймався як надто формальний і відірваний від життя, призводить до виникнення двох течій у подальшому розвитку хореографії XX століття, з повною відмовою або реформуванням традиційних балетних форм. </w:t>
      </w:r>
    </w:p>
    <w:p w14:paraId="703C8B86"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Неокласичний напрям бере свій початок із новацій Михайла Фокіна, який протиставив багатоактності балетних вистав XIX століття короткі хореографічні мініатюри. Було створено новий тип вистави одноактний балет, драматично насичений, підпорядкований наскрізній дії. Традиційна балетна музика була замінена на симфонічну (Ігор Стравінський, Моріс Равель), а сценографія, піднята на новий рівень художниками-оформлювачами (Олександр Бенуа, Лев Бакст, Микола Реріх), створювала єдиний синтетичний образ, де живопис і пластика зливалися з музичним образом. Поєднання класичного танцю з імпресіонізмом, експресіонізмом, </w:t>
      </w:r>
      <w:r w:rsidRPr="00A06BB5">
        <w:rPr>
          <w:sz w:val="28"/>
          <w:szCs w:val="28"/>
          <w:lang w:val="ru-RU"/>
        </w:rPr>
        <w:lastRenderedPageBreak/>
        <w:t xml:space="preserve">кубізмом продовжували Вацлав і Броніслава Нижинські, а танцювально-симфонічні прийоми стали основою абстрактно-асоціативного балету Джорджа Баланчина. У період 1930-1990-х рр. відбувається становлення неокласичної танцювальної симфонії (Джордж Баланчин, Серж Лифар, Фредерік Аштон) і хореодрами (Серж Лифар, Фредерік Аштон, Джон Кранко, Кеннет Макміллан, Ролан Пті), а також оновлення й реставрація академічних балетів в авторській неокласичній редакції. </w:t>
      </w:r>
    </w:p>
    <w:p w14:paraId="5DC17FCD"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У безсюжетній неокласиці (танцсимфонії) спостерігається взаємопроникнення музики й хореографії, оскільки головним фактором у трактуванні художнього образу є саме симфонічний твір. У сюжетній неокласиці (хореодрамі) лібрето, засноване на літературному творі, має перевагу над музикою. Сюжет розкривається за танцювально-симфонічним принципом через драматичне представлення (обов’язкова сильна акторська гра артистів і виразна танцювальна пантоміма). Тут проявляється синтез літератури, драматичного театру, музики та хореографії. </w:t>
      </w:r>
    </w:p>
    <w:p w14:paraId="6350B981"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Починаючи з Михайла Фокіна, у неокласичному балеті головним стає балетмейстер-постановник, який підбирає сюжет, знаходить музичний матеріал, визначає художнє оформлення, орієнтуючись </w:t>
      </w:r>
      <w:proofErr w:type="gramStart"/>
      <w:r w:rsidRPr="00A06BB5">
        <w:rPr>
          <w:sz w:val="28"/>
          <w:szCs w:val="28"/>
          <w:lang w:val="ru-RU"/>
        </w:rPr>
        <w:t>у постановках</w:t>
      </w:r>
      <w:proofErr w:type="gramEnd"/>
      <w:r w:rsidRPr="00A06BB5">
        <w:rPr>
          <w:sz w:val="28"/>
          <w:szCs w:val="28"/>
          <w:lang w:val="ru-RU"/>
        </w:rPr>
        <w:t xml:space="preserve"> на фізичну фактуру та акторсько-пантомімічні можливості танцівників. Ускладнюється і видозмінюється лексика класичного танцю відповідно до сценічного й драматургічного рішення вистави. Балет змінює романтично-реалістичну трактовку сюжету та художнього образу на психологічну, а головним фактором створення танцю стає імпровізація. </w:t>
      </w:r>
    </w:p>
    <w:p w14:paraId="2AE9887E" w14:textId="77777777" w:rsidR="00A06BB5" w:rsidRP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06BB5">
        <w:rPr>
          <w:sz w:val="28"/>
          <w:szCs w:val="28"/>
          <w:lang w:val="ru-RU"/>
        </w:rPr>
        <w:t xml:space="preserve">Класичний балет XIX століття закріпив форму тіла як академічну, ідеалізовану й дисципліновану. Це не могло не викликати рефлексії з боку авангардного мистецтва початку XX століття. Як реакція на канони класики виникає танець модерн, що ставить на перший план органічність, індивідуальність і свободу тіла. Тіло перестає бути інструментом краси, </w:t>
      </w:r>
      <w:r w:rsidRPr="00A06BB5">
        <w:rPr>
          <w:sz w:val="28"/>
          <w:szCs w:val="28"/>
          <w:lang w:val="ru-RU"/>
        </w:rPr>
        <w:lastRenderedPageBreak/>
        <w:t xml:space="preserve">перетворюючись на носія ідеї про те, що почуття передаються тілесно, а жести їх підсилюють. Нова пластика не ідеалізує людину, а передає розмаїття її станів у ритмі дихання й емоцій, у нерепрезентативному малюнку, у далеких від класичної краси балансних позах і невиворотній босій стопі, у роботі з підсиленням усіх частин тіла (сутулі плечі, вдавлені груди, вигини хребта, робота м’язів спини, рухи стегон), у рівновазі та її руйнуванні, у напрузі й розслабленні, у падінні та підйомі. З’являється поняття природного, експресивного руху, де кожен жест має емоційно-філософське значення. Айседора Дункан, Рут Сен-Дені, Рудольф Лабан, Мері Вігман, Марта Грем, Доріс Хамфрі розробляють принципово нову концепцію танцю вільного руху як форми внутрішнього самовираження. Танець стає актом філософського пізнання, засобом вивчення психіки людини. У мистецтві модерну формується новий тип синтезу: об’єднання тілесності, психології, музики, світла, кольору й простору. </w:t>
      </w:r>
    </w:p>
    <w:p w14:paraId="5C262290" w14:textId="2669C38B" w:rsidR="00A06BB5" w:rsidRPr="00E04138"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E04138">
        <w:rPr>
          <w:sz w:val="28"/>
          <w:szCs w:val="28"/>
          <w:lang w:val="ru-RU"/>
        </w:rPr>
        <w:t xml:space="preserve">Якщо в період модерну хореографія через аналіз рухів прагнула звільнити тіло, навчитися керувати ним у просторі, то наступним кроком в її еволюції стають постмодерністські дослідження меж тілесних можливостей і станів. Тіло з матеріалу перетворюється на носія сенсу, а рух стає філософською категорією, що відображає досвід людини. Модерн знімає межу між високим і побутовим, сценічним і життєвим. Тому в мистецтві постмодерну більше немає різниці між власне танцем і будь-якими іншими діями, які можна виконувати на сцені. Нове «розуміння тілесності та символічності хореографії… зумовили переорієнтацію… творчих пошуків у бік синтетичного поєднання різних мистецтв» </w:t>
      </w:r>
      <w:r w:rsidR="002743C6" w:rsidRPr="00E33F5D">
        <w:rPr>
          <w:sz w:val="28"/>
          <w:szCs w:val="28"/>
          <w:lang w:val="ru-RU"/>
        </w:rPr>
        <w:t>[</w:t>
      </w:r>
      <w:r w:rsidR="002743C6">
        <w:rPr>
          <w:sz w:val="28"/>
          <w:szCs w:val="28"/>
          <w:lang w:val="ru-RU"/>
        </w:rPr>
        <w:t>11</w:t>
      </w:r>
      <w:r w:rsidR="002743C6" w:rsidRPr="00E33F5D">
        <w:rPr>
          <w:sz w:val="28"/>
          <w:szCs w:val="28"/>
          <w:lang w:val="ru-RU"/>
        </w:rPr>
        <w:t>]</w:t>
      </w:r>
      <w:r w:rsidR="002743C6" w:rsidRPr="00E33F5D">
        <w:rPr>
          <w:lang w:val="ru-RU"/>
        </w:rPr>
        <w:t>.</w:t>
      </w:r>
      <w:r w:rsidR="002743C6" w:rsidRPr="00F366D6">
        <w:rPr>
          <w:sz w:val="28"/>
          <w:szCs w:val="28"/>
          <w:lang w:val="ru-RU"/>
        </w:rPr>
        <w:t xml:space="preserve"> </w:t>
      </w:r>
      <w:r w:rsidRPr="00E04138">
        <w:rPr>
          <w:sz w:val="28"/>
          <w:szCs w:val="28"/>
          <w:lang w:val="ru-RU"/>
        </w:rPr>
        <w:t xml:space="preserve">Художники постмодерну, такі як Піна Бауш, Моріс Бежар, Мерс Каннінгем, Анна Халпрін перетворили танець на інтердисциплінарний феномен, де межі між видами мистецтва практично зникають. </w:t>
      </w:r>
    </w:p>
    <w:p w14:paraId="3E08D185" w14:textId="633446A4" w:rsidR="00A06BB5" w:rsidRPr="00A17B3D"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17B3D">
        <w:rPr>
          <w:sz w:val="28"/>
          <w:szCs w:val="28"/>
          <w:lang w:val="ru-RU"/>
        </w:rPr>
        <w:lastRenderedPageBreak/>
        <w:t xml:space="preserve">У 1973 році Піна Бауш руйнує звичне розуміння театрального процесу й танцю, очоливши театр і назвавши його «Tanztheater Wuppertal». Tanztheater це окремий напрям у танцювальному мистецтві, жанр, що поєднує пластичну й візуальну виразність. Танцтеатр це синтез сучасного танцю, театру, пантоміми та музики, де сценографія, реквізит, освітлення й декорації використовуються для підсилення елементів акторської майстерності й жесту. Піну Бауш прийнято вважати родоначальницею жанру. Насправді ж засновником танцювального театру був її учитель, танцівник і хореограф Курт Йосс. Він сприйняв і розвинув ідею поєднання танцю, звуку та слова (Tanz </w:t>
      </w:r>
      <w:r w:rsidR="00AE06AE">
        <w:rPr>
          <w:sz w:val="28"/>
          <w:szCs w:val="28"/>
          <w:lang w:val="ru-RU"/>
        </w:rPr>
        <w:t>-</w:t>
      </w:r>
      <w:r w:rsidRPr="00A17B3D">
        <w:rPr>
          <w:sz w:val="28"/>
          <w:szCs w:val="28"/>
          <w:lang w:val="ru-RU"/>
        </w:rPr>
        <w:t xml:space="preserve"> Ton </w:t>
      </w:r>
      <w:r w:rsidR="00AE06AE">
        <w:rPr>
          <w:sz w:val="28"/>
          <w:szCs w:val="28"/>
          <w:lang w:val="ru-RU"/>
        </w:rPr>
        <w:t>-</w:t>
      </w:r>
      <w:r w:rsidRPr="00A17B3D">
        <w:rPr>
          <w:sz w:val="28"/>
          <w:szCs w:val="28"/>
          <w:lang w:val="ru-RU"/>
        </w:rPr>
        <w:t xml:space="preserve"> Wort) у свого наставника Рудольфа Лабана, який, своєю чергою, надихався ідеями синтезу кольору, музики й слова Василя Кандинського. Завдяки впливу Курта Йосса у Піни Бауш сформувалася прихильність до поєднання в танці різних виконавських мистецтв (музики, акторської майстерності, пантоміми, танцю) та досвід роботи з художниками, скульпторами, дизайнерами й фотографами. </w:t>
      </w:r>
    </w:p>
    <w:p w14:paraId="735AA1AC" w14:textId="77777777" w:rsidR="00A06BB5" w:rsidRPr="00A17B3D"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17B3D">
        <w:rPr>
          <w:sz w:val="28"/>
          <w:szCs w:val="28"/>
          <w:lang w:val="ru-RU"/>
        </w:rPr>
        <w:t xml:space="preserve">Піна Бауш показувала аудиторії інший тип танцю й театру. Хореограф працювала з темами соціальної реальності (гендер, політика, соціум, естетичні уявлення про красу), розкриваючи їх за допомогою емоційно-драматичних мізансцен, трагічних зображень і повторюваних жестів. Її танцювальні драми не мали очевидної розв’язки чи готового рішення проблем. Хореограф давав зрителю самому осмыслить происходящее. Театральний танець повністю занурювався в дійсність, концептуально змінюючи весь ланцюг відносин між глядачем актором та автором. </w:t>
      </w:r>
    </w:p>
    <w:p w14:paraId="76F932D3" w14:textId="406250A5" w:rsidR="00A06BB5" w:rsidRPr="00A17B3D"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A17B3D">
        <w:rPr>
          <w:sz w:val="28"/>
          <w:szCs w:val="28"/>
          <w:lang w:val="ru-RU"/>
        </w:rPr>
        <w:t>Характерними особливостями танцтеатру Піни Бауш є відсутність</w:t>
      </w:r>
      <w:r w:rsidRPr="00A17B3D">
        <w:rPr>
          <w:sz w:val="28"/>
          <w:szCs w:val="28"/>
          <w:lang w:val="ru-RU"/>
        </w:rPr>
        <w:br/>
        <w:t>літературної основи, нелінійність, принцип монтажу, принцип повторення,</w:t>
      </w:r>
      <w:r w:rsidRPr="00A17B3D">
        <w:rPr>
          <w:sz w:val="28"/>
          <w:szCs w:val="28"/>
          <w:lang w:val="ru-RU"/>
        </w:rPr>
        <w:br/>
        <w:t>хаотичність дії, злиття тексту (мова і спів) із пластикою (міміка, пантоміма,</w:t>
      </w:r>
      <w:r w:rsidRPr="00A17B3D">
        <w:rPr>
          <w:sz w:val="28"/>
          <w:szCs w:val="28"/>
          <w:lang w:val="ru-RU"/>
        </w:rPr>
        <w:br/>
        <w:t>танець), автентичність рухів. Використання буденних рухів звичайних людей,</w:t>
      </w:r>
      <w:r w:rsidRPr="00A17B3D">
        <w:rPr>
          <w:sz w:val="28"/>
          <w:szCs w:val="28"/>
          <w:lang w:val="ru-RU"/>
        </w:rPr>
        <w:br/>
        <w:t xml:space="preserve">усвідомлених або рефлекторних, було зумовлене відображенням реального </w:t>
      </w:r>
      <w:r w:rsidRPr="00A17B3D">
        <w:rPr>
          <w:sz w:val="28"/>
          <w:szCs w:val="28"/>
          <w:lang w:val="ru-RU"/>
        </w:rPr>
        <w:lastRenderedPageBreak/>
        <w:t>життя.</w:t>
      </w:r>
      <w:r w:rsidR="00A17B3D">
        <w:rPr>
          <w:sz w:val="28"/>
          <w:szCs w:val="28"/>
          <w:lang w:val="ru-RU"/>
        </w:rPr>
        <w:t xml:space="preserve"> </w:t>
      </w:r>
      <w:r w:rsidRPr="00A17B3D">
        <w:rPr>
          <w:sz w:val="28"/>
          <w:szCs w:val="28"/>
          <w:lang w:val="ru-RU"/>
        </w:rPr>
        <w:t>Рух народжувався з внутрішнього відчуття, а форма композиції</w:t>
      </w:r>
      <w:r w:rsidRPr="00A17B3D">
        <w:rPr>
          <w:sz w:val="28"/>
          <w:szCs w:val="28"/>
          <w:lang w:val="ru-RU"/>
        </w:rPr>
        <w:br/>
        <w:t>визначалася взаємодією танцю зі сценографією. Сценографія була поетичною і</w:t>
      </w:r>
      <w:r w:rsidR="00A17B3D">
        <w:rPr>
          <w:sz w:val="28"/>
          <w:szCs w:val="28"/>
          <w:lang w:val="ru-RU"/>
        </w:rPr>
        <w:t xml:space="preserve"> </w:t>
      </w:r>
      <w:r w:rsidRPr="00A17B3D">
        <w:rPr>
          <w:sz w:val="28"/>
          <w:szCs w:val="28"/>
          <w:lang w:val="ru-RU"/>
        </w:rPr>
        <w:t>реалістичною водночас, а простори, створені для танцювального театру, завжди</w:t>
      </w:r>
      <w:r w:rsidR="00A17B3D">
        <w:rPr>
          <w:sz w:val="28"/>
          <w:szCs w:val="28"/>
          <w:lang w:val="ru-RU"/>
        </w:rPr>
        <w:t xml:space="preserve"> </w:t>
      </w:r>
      <w:r w:rsidRPr="00A17B3D">
        <w:rPr>
          <w:sz w:val="28"/>
          <w:szCs w:val="28"/>
          <w:lang w:val="ru-RU"/>
        </w:rPr>
        <w:t>фізичні (природні матеріали, предмети повсякденного побуту), а не декоративні.</w:t>
      </w:r>
      <w:r w:rsidR="00A17B3D">
        <w:rPr>
          <w:sz w:val="28"/>
          <w:szCs w:val="28"/>
          <w:lang w:val="ru-RU"/>
        </w:rPr>
        <w:t xml:space="preserve"> </w:t>
      </w:r>
      <w:r w:rsidRPr="00A17B3D">
        <w:rPr>
          <w:sz w:val="28"/>
          <w:szCs w:val="28"/>
          <w:lang w:val="ru-RU"/>
        </w:rPr>
        <w:t>Основним завданням реквізиту було привернути увагу до інтенсивності</w:t>
      </w:r>
      <w:r w:rsidR="00645952">
        <w:rPr>
          <w:sz w:val="28"/>
          <w:szCs w:val="28"/>
          <w:lang w:val="ru-RU"/>
        </w:rPr>
        <w:t xml:space="preserve"> </w:t>
      </w:r>
      <w:r w:rsidRPr="00A17B3D">
        <w:rPr>
          <w:sz w:val="28"/>
          <w:szCs w:val="28"/>
          <w:lang w:val="ru-RU"/>
        </w:rPr>
        <w:t xml:space="preserve">драматургії. Більше схожі на перешкоди, вони змінювали рухи танцівників, змушуючи їх діяти. </w:t>
      </w:r>
    </w:p>
    <w:p w14:paraId="511FC5DB" w14:textId="50DF58AF" w:rsidR="00A06BB5" w:rsidRPr="00161947"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161947">
        <w:rPr>
          <w:sz w:val="28"/>
          <w:szCs w:val="28"/>
          <w:lang w:val="ru-RU"/>
        </w:rPr>
        <w:t>Достовірність того, що відбувається на сцені, також пояснювалася особливим</w:t>
      </w:r>
      <w:r w:rsidR="00161947">
        <w:rPr>
          <w:sz w:val="28"/>
          <w:szCs w:val="28"/>
          <w:lang w:val="ru-RU"/>
        </w:rPr>
        <w:t xml:space="preserve"> </w:t>
      </w:r>
      <w:r w:rsidRPr="00161947">
        <w:rPr>
          <w:sz w:val="28"/>
          <w:szCs w:val="28"/>
          <w:lang w:val="ru-RU"/>
        </w:rPr>
        <w:t>методом роботи Піни Бауш із виконавцями. Хореограф не нав’язувала</w:t>
      </w:r>
      <w:r w:rsidR="00161947">
        <w:rPr>
          <w:sz w:val="28"/>
          <w:szCs w:val="28"/>
          <w:lang w:val="ru-RU"/>
        </w:rPr>
        <w:t xml:space="preserve"> </w:t>
      </w:r>
      <w:r w:rsidRPr="00161947">
        <w:rPr>
          <w:sz w:val="28"/>
          <w:szCs w:val="28"/>
          <w:lang w:val="ru-RU"/>
        </w:rPr>
        <w:t>артистам</w:t>
      </w:r>
      <w:r w:rsidR="00161947">
        <w:rPr>
          <w:sz w:val="28"/>
          <w:szCs w:val="28"/>
          <w:lang w:val="ru-RU"/>
        </w:rPr>
        <w:t xml:space="preserve"> </w:t>
      </w:r>
      <w:r w:rsidRPr="00161947">
        <w:rPr>
          <w:sz w:val="28"/>
          <w:szCs w:val="28"/>
          <w:lang w:val="ru-RU"/>
        </w:rPr>
        <w:t>жодних рухів чи тем. Їй було цікаво вилучати ідеї та образи з тілесного досвіду</w:t>
      </w:r>
      <w:r w:rsidR="00161947">
        <w:rPr>
          <w:sz w:val="28"/>
          <w:szCs w:val="28"/>
          <w:lang w:val="ru-RU"/>
        </w:rPr>
        <w:t xml:space="preserve"> </w:t>
      </w:r>
      <w:r w:rsidRPr="00161947">
        <w:rPr>
          <w:sz w:val="28"/>
          <w:szCs w:val="28"/>
          <w:lang w:val="ru-RU"/>
        </w:rPr>
        <w:t>танцівників. Щоб це зробити, потрібно було дати людині можливість рухатися лише</w:t>
      </w:r>
      <w:r w:rsidR="00161947">
        <w:rPr>
          <w:sz w:val="28"/>
          <w:szCs w:val="28"/>
          <w:lang w:val="ru-RU"/>
        </w:rPr>
        <w:t xml:space="preserve"> </w:t>
      </w:r>
      <w:r w:rsidRPr="00161947">
        <w:rPr>
          <w:sz w:val="28"/>
          <w:szCs w:val="28"/>
          <w:lang w:val="ru-RU"/>
        </w:rPr>
        <w:t>так, як вона може. Бауш і танцівники спільно працювали над виставою за</w:t>
      </w:r>
      <w:r w:rsidR="00161947">
        <w:rPr>
          <w:sz w:val="28"/>
          <w:szCs w:val="28"/>
          <w:lang w:val="ru-RU"/>
        </w:rPr>
        <w:t xml:space="preserve"> </w:t>
      </w:r>
      <w:r w:rsidRPr="00161947">
        <w:rPr>
          <w:sz w:val="28"/>
          <w:szCs w:val="28"/>
          <w:lang w:val="ru-RU"/>
        </w:rPr>
        <w:t>допом</w:t>
      </w:r>
      <w:r w:rsidR="00BD0236">
        <w:rPr>
          <w:sz w:val="28"/>
          <w:szCs w:val="28"/>
          <w:lang w:val="ru-RU"/>
        </w:rPr>
        <w:t>огою методики запитань (хто ти? що тебе мотивує? чого ти боїшся?</w:t>
      </w:r>
      <w:r w:rsidRPr="00161947">
        <w:rPr>
          <w:sz w:val="28"/>
          <w:szCs w:val="28"/>
          <w:lang w:val="ru-RU"/>
        </w:rPr>
        <w:t xml:space="preserve"> як ти</w:t>
      </w:r>
      <w:r w:rsidR="00161947">
        <w:rPr>
          <w:sz w:val="28"/>
          <w:szCs w:val="28"/>
          <w:lang w:val="ru-RU"/>
        </w:rPr>
        <w:t xml:space="preserve"> </w:t>
      </w:r>
      <w:r w:rsidRPr="00161947">
        <w:rPr>
          <w:sz w:val="28"/>
          <w:szCs w:val="28"/>
          <w:lang w:val="ru-RU"/>
        </w:rPr>
        <w:t>виражаєш смуток?) і ключів (слова або фрази, що мотивують до створення руху).</w:t>
      </w:r>
      <w:r w:rsidR="00161947">
        <w:rPr>
          <w:sz w:val="28"/>
          <w:szCs w:val="28"/>
          <w:lang w:val="ru-RU"/>
        </w:rPr>
        <w:t xml:space="preserve"> </w:t>
      </w:r>
      <w:r w:rsidRPr="00161947">
        <w:rPr>
          <w:sz w:val="28"/>
          <w:szCs w:val="28"/>
          <w:lang w:val="ru-RU"/>
        </w:rPr>
        <w:t>Спираючись на відповіді та дії артистів, хореограф змінювала пози й рухи</w:t>
      </w:r>
      <w:r w:rsidR="00161947">
        <w:rPr>
          <w:sz w:val="28"/>
          <w:szCs w:val="28"/>
          <w:lang w:val="ru-RU"/>
        </w:rPr>
        <w:t xml:space="preserve"> </w:t>
      </w:r>
      <w:r w:rsidRPr="00161947">
        <w:rPr>
          <w:sz w:val="28"/>
          <w:szCs w:val="28"/>
          <w:lang w:val="ru-RU"/>
        </w:rPr>
        <w:t>у постановці. Тіло стало виразником людського досвіду, метою</w:t>
      </w:r>
      <w:r w:rsidR="00161947">
        <w:rPr>
          <w:sz w:val="28"/>
          <w:szCs w:val="28"/>
          <w:lang w:val="ru-RU"/>
        </w:rPr>
        <w:t xml:space="preserve"> </w:t>
      </w:r>
      <w:r w:rsidRPr="00161947">
        <w:rPr>
          <w:sz w:val="28"/>
          <w:szCs w:val="28"/>
          <w:lang w:val="ru-RU"/>
        </w:rPr>
        <w:t xml:space="preserve">і інструментом вистави одночасно. </w:t>
      </w:r>
      <w:r w:rsidR="00161947">
        <w:rPr>
          <w:sz w:val="28"/>
          <w:szCs w:val="28"/>
          <w:lang w:val="ru-RU"/>
        </w:rPr>
        <w:t xml:space="preserve"> </w:t>
      </w:r>
      <w:r w:rsidRPr="00161947">
        <w:rPr>
          <w:sz w:val="28"/>
          <w:szCs w:val="28"/>
          <w:lang w:val="ru-RU"/>
        </w:rPr>
        <w:t>Підхід Бауш відрізнявся процесом</w:t>
      </w:r>
      <w:r w:rsidR="00161947">
        <w:rPr>
          <w:sz w:val="28"/>
          <w:szCs w:val="28"/>
          <w:lang w:val="ru-RU"/>
        </w:rPr>
        <w:t xml:space="preserve"> </w:t>
      </w:r>
      <w:r w:rsidRPr="00161947">
        <w:rPr>
          <w:sz w:val="28"/>
          <w:szCs w:val="28"/>
          <w:lang w:val="ru-RU"/>
        </w:rPr>
        <w:t>дослідження. Матеріалом для вистави завжди була людина, а головною</w:t>
      </w:r>
      <w:r w:rsidR="00161947">
        <w:rPr>
          <w:sz w:val="28"/>
          <w:szCs w:val="28"/>
          <w:lang w:val="ru-RU"/>
        </w:rPr>
        <w:t xml:space="preserve"> </w:t>
      </w:r>
      <w:r w:rsidRPr="00161947">
        <w:rPr>
          <w:sz w:val="28"/>
          <w:szCs w:val="28"/>
          <w:lang w:val="ru-RU"/>
        </w:rPr>
        <w:t>дійовою особою був ансамбль, єдність індивідуальностей. Для хореографа</w:t>
      </w:r>
      <w:r w:rsidR="00161947">
        <w:rPr>
          <w:sz w:val="28"/>
          <w:szCs w:val="28"/>
          <w:lang w:val="ru-RU"/>
        </w:rPr>
        <w:t xml:space="preserve"> </w:t>
      </w:r>
      <w:r w:rsidRPr="00161947">
        <w:rPr>
          <w:sz w:val="28"/>
          <w:szCs w:val="28"/>
          <w:lang w:val="ru-RU"/>
        </w:rPr>
        <w:t>важливо було бачити на сцені не танцівників, а особистостей, «людей, які танцюють».</w:t>
      </w:r>
      <w:r w:rsidR="00161947">
        <w:rPr>
          <w:sz w:val="28"/>
          <w:szCs w:val="28"/>
          <w:lang w:val="ru-RU"/>
        </w:rPr>
        <w:t xml:space="preserve"> </w:t>
      </w:r>
      <w:r w:rsidRPr="00161947">
        <w:rPr>
          <w:sz w:val="28"/>
          <w:szCs w:val="28"/>
          <w:lang w:val="ru-RU"/>
        </w:rPr>
        <w:t>Відома фраза Піни Бауш: «Мені не цікаво, як люди рухаються, мене цікавить,</w:t>
      </w:r>
      <w:r w:rsidR="00161947">
        <w:rPr>
          <w:sz w:val="28"/>
          <w:szCs w:val="28"/>
          <w:lang w:val="ru-RU"/>
        </w:rPr>
        <w:t xml:space="preserve"> </w:t>
      </w:r>
      <w:r w:rsidRPr="00161947">
        <w:rPr>
          <w:sz w:val="28"/>
          <w:szCs w:val="28"/>
          <w:lang w:val="ru-RU"/>
        </w:rPr>
        <w:t>що ними рухає» сформувала ідею всебічного розвитку танцівника, його руху</w:t>
      </w:r>
      <w:r w:rsidR="00161947">
        <w:rPr>
          <w:sz w:val="28"/>
          <w:szCs w:val="28"/>
          <w:lang w:val="ru-RU"/>
        </w:rPr>
        <w:t xml:space="preserve"> </w:t>
      </w:r>
      <w:r w:rsidRPr="00161947">
        <w:rPr>
          <w:sz w:val="28"/>
          <w:szCs w:val="28"/>
          <w:lang w:val="ru-RU"/>
        </w:rPr>
        <w:t>від універсала до інтелектуала.</w:t>
      </w:r>
    </w:p>
    <w:p w14:paraId="4AF6507A" w14:textId="561784DC" w:rsidR="00A06BB5" w:rsidRPr="00161947"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161947">
        <w:rPr>
          <w:sz w:val="28"/>
          <w:szCs w:val="28"/>
          <w:lang w:val="ru-RU"/>
        </w:rPr>
        <w:t>Авторський, творчий метод Піни Бауш докорінно змінив підхід до</w:t>
      </w:r>
      <w:r w:rsidRPr="00161947">
        <w:rPr>
          <w:sz w:val="28"/>
          <w:szCs w:val="28"/>
          <w:lang w:val="ru-RU"/>
        </w:rPr>
        <w:br/>
        <w:t>хореографії: танцівники більше не сприймаються як виконавці чиєїсь ідеї, а</w:t>
      </w:r>
      <w:r w:rsidRPr="00161947">
        <w:rPr>
          <w:sz w:val="28"/>
          <w:szCs w:val="28"/>
          <w:lang w:val="ru-RU"/>
        </w:rPr>
        <w:br/>
        <w:t>стають активними учасниками, що формують драматургію власної художньої</w:t>
      </w:r>
      <w:r w:rsidRPr="00161947">
        <w:rPr>
          <w:sz w:val="28"/>
          <w:szCs w:val="28"/>
          <w:lang w:val="ru-RU"/>
        </w:rPr>
        <w:br/>
        <w:t>практики. Це переосмислення ролей розширює поняття авторства:</w:t>
      </w:r>
      <w:r w:rsidRPr="00161947">
        <w:rPr>
          <w:sz w:val="28"/>
          <w:szCs w:val="28"/>
          <w:lang w:val="ru-RU"/>
        </w:rPr>
        <w:br/>
      </w:r>
      <w:r w:rsidRPr="00161947">
        <w:rPr>
          <w:sz w:val="28"/>
          <w:szCs w:val="28"/>
          <w:lang w:val="ru-RU"/>
        </w:rPr>
        <w:lastRenderedPageBreak/>
        <w:t>танцівники стають рівноправними співавторами, а хореографічний матеріал більше</w:t>
      </w:r>
      <w:r w:rsidR="00BD2630">
        <w:rPr>
          <w:sz w:val="28"/>
          <w:szCs w:val="28"/>
          <w:lang w:val="ru-RU"/>
        </w:rPr>
        <w:t xml:space="preserve"> </w:t>
      </w:r>
      <w:r w:rsidRPr="00161947">
        <w:rPr>
          <w:sz w:val="28"/>
          <w:szCs w:val="28"/>
          <w:lang w:val="ru-RU"/>
        </w:rPr>
        <w:t>не має беззаперечного пріоритету. Така модель творчості є проявом</w:t>
      </w:r>
      <w:r w:rsidRPr="00161947">
        <w:rPr>
          <w:sz w:val="28"/>
          <w:szCs w:val="28"/>
          <w:lang w:val="ru-RU"/>
        </w:rPr>
        <w:br/>
        <w:t>інтердисциплінарного підходу, у якому всі учасники процесу, незалежно від</w:t>
      </w:r>
      <w:r w:rsidRPr="00161947">
        <w:rPr>
          <w:sz w:val="28"/>
          <w:szCs w:val="28"/>
          <w:lang w:val="ru-RU"/>
        </w:rPr>
        <w:br/>
        <w:t>професійної належності, мають рівні можливості впливати на результат.</w:t>
      </w:r>
      <w:r w:rsidRPr="00161947">
        <w:rPr>
          <w:sz w:val="28"/>
          <w:szCs w:val="28"/>
          <w:lang w:val="ru-RU"/>
        </w:rPr>
        <w:br/>
        <w:t>На думку дослідників інтердисциплінарності, саме «точка зіткнення двох</w:t>
      </w:r>
      <w:r w:rsidRPr="00161947">
        <w:rPr>
          <w:sz w:val="28"/>
          <w:szCs w:val="28"/>
          <w:lang w:val="ru-RU"/>
        </w:rPr>
        <w:br/>
        <w:t xml:space="preserve">суб’єктів, дисциплін або культур має породжувати творчі можливості» </w:t>
      </w:r>
      <w:r w:rsidR="00390EB9" w:rsidRPr="00E33F5D">
        <w:rPr>
          <w:sz w:val="28"/>
          <w:szCs w:val="28"/>
          <w:lang w:val="ru-RU"/>
        </w:rPr>
        <w:t>[</w:t>
      </w:r>
      <w:r w:rsidR="00390EB9" w:rsidRPr="00390EB9">
        <w:rPr>
          <w:sz w:val="28"/>
          <w:szCs w:val="28"/>
          <w:lang w:val="ru-RU"/>
        </w:rPr>
        <w:t>88</w:t>
      </w:r>
      <w:r w:rsidR="00390EB9" w:rsidRPr="00E33F5D">
        <w:rPr>
          <w:sz w:val="28"/>
          <w:szCs w:val="28"/>
          <w:lang w:val="ru-RU"/>
        </w:rPr>
        <w:t>]</w:t>
      </w:r>
      <w:r w:rsidR="00390EB9" w:rsidRPr="00E33F5D">
        <w:rPr>
          <w:lang w:val="ru-RU"/>
        </w:rPr>
        <w:t>.</w:t>
      </w:r>
    </w:p>
    <w:p w14:paraId="667A4411" w14:textId="1E66014B" w:rsidR="00A06BB5" w:rsidRPr="00A06BB5" w:rsidRDefault="00A06BB5" w:rsidP="00B95F1E">
      <w:pPr>
        <w:pStyle w:val="stk-reset"/>
        <w:shd w:val="clear" w:color="auto" w:fill="FFFFFF"/>
        <w:spacing w:before="0" w:beforeAutospacing="0" w:after="0" w:afterAutospacing="0" w:line="360" w:lineRule="auto"/>
        <w:ind w:firstLine="720"/>
        <w:jc w:val="both"/>
        <w:rPr>
          <w:color w:val="000000"/>
          <w:lang w:val="ru-RU"/>
        </w:rPr>
      </w:pPr>
      <w:r w:rsidRPr="00505093">
        <w:rPr>
          <w:sz w:val="28"/>
          <w:szCs w:val="28"/>
          <w:lang w:val="ru-RU"/>
        </w:rPr>
        <w:t>У філософії ХХ століття екзистенціалісти оперують поняттям «тілесність»,</w:t>
      </w:r>
      <w:r w:rsidR="00505093" w:rsidRPr="00505093">
        <w:rPr>
          <w:sz w:val="28"/>
          <w:szCs w:val="28"/>
          <w:lang w:val="ru-RU"/>
        </w:rPr>
        <w:t xml:space="preserve"> </w:t>
      </w:r>
      <w:r w:rsidRPr="00505093">
        <w:rPr>
          <w:sz w:val="28"/>
          <w:szCs w:val="28"/>
          <w:lang w:val="ru-RU"/>
        </w:rPr>
        <w:t>маючи на увазі здатність мислити на довербальному рівні, знаходячи в танці</w:t>
      </w:r>
      <w:r w:rsidR="00505093" w:rsidRPr="00505093">
        <w:rPr>
          <w:sz w:val="28"/>
          <w:szCs w:val="28"/>
          <w:lang w:val="ru-RU"/>
        </w:rPr>
        <w:t xml:space="preserve"> </w:t>
      </w:r>
      <w:r w:rsidRPr="00505093">
        <w:rPr>
          <w:sz w:val="28"/>
          <w:szCs w:val="28"/>
          <w:lang w:val="ru-RU"/>
        </w:rPr>
        <w:t>тілесно переживане становлення. Філософ Моріс Мерло-Понті описував танець</w:t>
      </w:r>
      <w:r w:rsidR="00505093" w:rsidRPr="00505093">
        <w:rPr>
          <w:sz w:val="28"/>
          <w:szCs w:val="28"/>
          <w:lang w:val="ru-RU"/>
        </w:rPr>
        <w:t xml:space="preserve"> </w:t>
      </w:r>
      <w:r w:rsidRPr="00505093">
        <w:rPr>
          <w:sz w:val="28"/>
          <w:szCs w:val="28"/>
          <w:lang w:val="ru-RU"/>
        </w:rPr>
        <w:t>як «тотальне буття мого тіла, а через нього світу в мені». Цим визначенням він</w:t>
      </w:r>
      <w:r w:rsidR="00505093" w:rsidRPr="00505093">
        <w:rPr>
          <w:sz w:val="28"/>
          <w:szCs w:val="28"/>
          <w:lang w:val="ru-RU"/>
        </w:rPr>
        <w:t xml:space="preserve"> </w:t>
      </w:r>
      <w:r w:rsidRPr="00505093">
        <w:rPr>
          <w:sz w:val="28"/>
          <w:szCs w:val="28"/>
          <w:lang w:val="ru-RU"/>
        </w:rPr>
        <w:t>підкреслював, що танець не зводиться до руху, а є повним самовираженням</w:t>
      </w:r>
      <w:r w:rsidR="00505093" w:rsidRPr="00505093">
        <w:rPr>
          <w:sz w:val="28"/>
          <w:szCs w:val="28"/>
          <w:lang w:val="ru-RU"/>
        </w:rPr>
        <w:t xml:space="preserve"> </w:t>
      </w:r>
      <w:r w:rsidRPr="00505093">
        <w:rPr>
          <w:sz w:val="28"/>
          <w:szCs w:val="28"/>
          <w:lang w:val="ru-RU"/>
        </w:rPr>
        <w:t>через тіло, яке водночас дає змогу відчути світ усередині себе.</w:t>
      </w:r>
      <w:r w:rsidR="002B05DE" w:rsidRPr="002B05DE">
        <w:rPr>
          <w:sz w:val="28"/>
          <w:szCs w:val="28"/>
          <w:lang w:val="ru-RU"/>
        </w:rPr>
        <w:t xml:space="preserve"> </w:t>
      </w:r>
      <w:r w:rsidRPr="00505093">
        <w:rPr>
          <w:sz w:val="28"/>
          <w:szCs w:val="28"/>
          <w:lang w:val="ru-RU"/>
        </w:rPr>
        <w:t>Постмодерністські пошуки гармонії людини зі світом знаходять видимий</w:t>
      </w:r>
      <w:r w:rsidR="00505093" w:rsidRPr="00505093">
        <w:rPr>
          <w:sz w:val="28"/>
          <w:szCs w:val="28"/>
          <w:lang w:val="ru-RU"/>
        </w:rPr>
        <w:t xml:space="preserve"> </w:t>
      </w:r>
      <w:r w:rsidRPr="00505093">
        <w:rPr>
          <w:sz w:val="28"/>
          <w:szCs w:val="28"/>
          <w:lang w:val="ru-RU"/>
        </w:rPr>
        <w:t xml:space="preserve">вияв </w:t>
      </w:r>
      <w:proofErr w:type="gramStart"/>
      <w:r w:rsidRPr="00505093">
        <w:rPr>
          <w:sz w:val="28"/>
          <w:szCs w:val="28"/>
          <w:lang w:val="ru-RU"/>
        </w:rPr>
        <w:t>у постановках</w:t>
      </w:r>
      <w:proofErr w:type="gramEnd"/>
      <w:r w:rsidRPr="00505093">
        <w:rPr>
          <w:sz w:val="28"/>
          <w:szCs w:val="28"/>
          <w:lang w:val="ru-RU"/>
        </w:rPr>
        <w:t xml:space="preserve"> Моріса Бежара, у використанні ним мотивів різних культур.</w:t>
      </w:r>
      <w:r w:rsidR="002B05DE" w:rsidRPr="002B05DE">
        <w:rPr>
          <w:sz w:val="28"/>
          <w:szCs w:val="28"/>
          <w:lang w:val="ru-RU"/>
        </w:rPr>
        <w:t xml:space="preserve"> </w:t>
      </w:r>
      <w:r w:rsidRPr="00505093">
        <w:rPr>
          <w:sz w:val="28"/>
          <w:szCs w:val="28"/>
          <w:lang w:val="ru-RU"/>
        </w:rPr>
        <w:t>Особливістю його стилю, названого згодом «бежаризм», є еклектичність, синтез</w:t>
      </w:r>
      <w:r w:rsidR="00505093" w:rsidRPr="00505093">
        <w:rPr>
          <w:sz w:val="28"/>
          <w:szCs w:val="28"/>
          <w:lang w:val="ru-RU"/>
        </w:rPr>
        <w:t xml:space="preserve"> </w:t>
      </w:r>
      <w:r w:rsidRPr="00505093">
        <w:rPr>
          <w:sz w:val="28"/>
          <w:szCs w:val="28"/>
          <w:lang w:val="ru-RU"/>
        </w:rPr>
        <w:t>прийомів, узятих із багатьох хореографічних національних систем, іншими</w:t>
      </w:r>
      <w:r w:rsidR="00505093" w:rsidRPr="00505093">
        <w:rPr>
          <w:sz w:val="28"/>
          <w:szCs w:val="28"/>
          <w:lang w:val="ru-RU"/>
        </w:rPr>
        <w:t xml:space="preserve"> </w:t>
      </w:r>
      <w:r w:rsidRPr="00505093">
        <w:rPr>
          <w:sz w:val="28"/>
          <w:szCs w:val="28"/>
          <w:lang w:val="ru-RU"/>
        </w:rPr>
        <w:t>словами мультикультурність. «Об’єднання різних танцювальних… технік…це не просто інноваційний підхід до вирішення нових танцювальних образів, а</w:t>
      </w:r>
      <w:r w:rsidR="00505093" w:rsidRPr="00505093">
        <w:rPr>
          <w:sz w:val="28"/>
          <w:szCs w:val="28"/>
          <w:lang w:val="ru-RU"/>
        </w:rPr>
        <w:t xml:space="preserve"> </w:t>
      </w:r>
      <w:r w:rsidRPr="00505093">
        <w:rPr>
          <w:sz w:val="28"/>
          <w:szCs w:val="28"/>
          <w:lang w:val="ru-RU"/>
        </w:rPr>
        <w:t>свого роду хореографічна інверсія, зумовлена постмодерністськими</w:t>
      </w:r>
      <w:r w:rsidR="002B05DE" w:rsidRPr="002B05DE">
        <w:rPr>
          <w:sz w:val="28"/>
          <w:szCs w:val="28"/>
          <w:lang w:val="ru-RU"/>
        </w:rPr>
        <w:t xml:space="preserve"> </w:t>
      </w:r>
      <w:r w:rsidRPr="00505093">
        <w:rPr>
          <w:sz w:val="28"/>
          <w:szCs w:val="28"/>
          <w:lang w:val="ru-RU"/>
        </w:rPr>
        <w:t>світоглядними трансформаціями. Адже самому танцю іманентно притаманні, як</w:t>
      </w:r>
      <w:r w:rsidR="00505093" w:rsidRPr="00505093">
        <w:rPr>
          <w:sz w:val="28"/>
          <w:szCs w:val="28"/>
          <w:lang w:val="ru-RU"/>
        </w:rPr>
        <w:t xml:space="preserve"> </w:t>
      </w:r>
      <w:r w:rsidRPr="00505093">
        <w:rPr>
          <w:sz w:val="28"/>
          <w:szCs w:val="28"/>
          <w:lang w:val="ru-RU"/>
        </w:rPr>
        <w:t>зазначає Моріс Бежар, зіткнення і змішання різних хореографічних напрямів</w:t>
      </w:r>
      <w:r w:rsidR="00505093" w:rsidRPr="00505093">
        <w:rPr>
          <w:sz w:val="28"/>
          <w:szCs w:val="28"/>
          <w:lang w:val="ru-RU"/>
        </w:rPr>
        <w:t xml:space="preserve"> </w:t>
      </w:r>
      <w:r w:rsidRPr="00505093">
        <w:rPr>
          <w:sz w:val="28"/>
          <w:szCs w:val="28"/>
          <w:lang w:val="ru-RU"/>
        </w:rPr>
        <w:t>і</w:t>
      </w:r>
      <w:r w:rsidR="00505093" w:rsidRPr="00505093">
        <w:rPr>
          <w:sz w:val="28"/>
          <w:szCs w:val="28"/>
          <w:lang w:val="ru-RU"/>
        </w:rPr>
        <w:t xml:space="preserve"> </w:t>
      </w:r>
      <w:r w:rsidRPr="00505093">
        <w:rPr>
          <w:sz w:val="28"/>
          <w:szCs w:val="28"/>
          <w:lang w:val="ru-RU"/>
        </w:rPr>
        <w:t xml:space="preserve">видів мистецтва, що, власне, й народжує нові стилі» </w:t>
      </w:r>
      <w:r w:rsidR="00390EB9" w:rsidRPr="00E33F5D">
        <w:rPr>
          <w:sz w:val="28"/>
          <w:szCs w:val="28"/>
          <w:lang w:val="ru-RU"/>
        </w:rPr>
        <w:t>[</w:t>
      </w:r>
      <w:r w:rsidR="00390EB9" w:rsidRPr="00390EB9">
        <w:rPr>
          <w:sz w:val="28"/>
          <w:szCs w:val="28"/>
          <w:lang w:val="ru-RU"/>
        </w:rPr>
        <w:t>35</w:t>
      </w:r>
      <w:r w:rsidR="00390EB9" w:rsidRPr="00E33F5D">
        <w:rPr>
          <w:sz w:val="28"/>
          <w:szCs w:val="28"/>
          <w:lang w:val="ru-RU"/>
        </w:rPr>
        <w:t>]</w:t>
      </w:r>
      <w:r w:rsidR="00390EB9" w:rsidRPr="00E33F5D">
        <w:rPr>
          <w:lang w:val="ru-RU"/>
        </w:rPr>
        <w:t>.</w:t>
      </w:r>
    </w:p>
    <w:p w14:paraId="7B9221A7" w14:textId="7C781828" w:rsidR="00A06BB5"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B95F1E">
        <w:rPr>
          <w:sz w:val="28"/>
          <w:szCs w:val="28"/>
          <w:lang w:val="ru-RU"/>
        </w:rPr>
        <w:t>Усе своє творчість Бежар присвятив створенню танцювальної мови,</w:t>
      </w:r>
      <w:r w:rsidRPr="00B95F1E">
        <w:rPr>
          <w:sz w:val="28"/>
          <w:szCs w:val="28"/>
          <w:lang w:val="ru-RU"/>
        </w:rPr>
        <w:br/>
        <w:t>поєднуючи класичну лексику, сучасний танець, пластичні традиції різних народів.</w:t>
      </w:r>
      <w:r w:rsidR="00B95F1E">
        <w:rPr>
          <w:sz w:val="28"/>
          <w:szCs w:val="28"/>
          <w:lang w:val="ru-RU"/>
        </w:rPr>
        <w:t xml:space="preserve"> </w:t>
      </w:r>
      <w:r w:rsidRPr="00B95F1E">
        <w:rPr>
          <w:sz w:val="28"/>
          <w:szCs w:val="28"/>
          <w:lang w:val="ru-RU"/>
        </w:rPr>
        <w:t>До своїх труп він набирав танцівників усіх національностей, незважаючи на досвід</w:t>
      </w:r>
      <w:r w:rsidR="00B95F1E">
        <w:rPr>
          <w:sz w:val="28"/>
          <w:szCs w:val="28"/>
          <w:lang w:val="ru-RU"/>
        </w:rPr>
        <w:t xml:space="preserve"> </w:t>
      </w:r>
      <w:r w:rsidRPr="00B95F1E">
        <w:rPr>
          <w:sz w:val="28"/>
          <w:szCs w:val="28"/>
          <w:lang w:val="ru-RU"/>
        </w:rPr>
        <w:t>і технічні особливості. Бежар сам удосконалював їхню майстерність, використовуючи</w:t>
      </w:r>
      <w:r w:rsidR="00B95F1E">
        <w:rPr>
          <w:sz w:val="28"/>
          <w:szCs w:val="28"/>
          <w:lang w:val="ru-RU"/>
        </w:rPr>
        <w:t xml:space="preserve"> </w:t>
      </w:r>
      <w:r w:rsidRPr="00B95F1E">
        <w:rPr>
          <w:sz w:val="28"/>
          <w:szCs w:val="28"/>
          <w:lang w:val="ru-RU"/>
        </w:rPr>
        <w:t xml:space="preserve">пластичні можливості тіла танцівника. </w:t>
      </w:r>
      <w:r w:rsidRPr="00B95F1E">
        <w:rPr>
          <w:sz w:val="28"/>
          <w:szCs w:val="28"/>
          <w:lang w:val="ru-RU"/>
        </w:rPr>
        <w:lastRenderedPageBreak/>
        <w:t>Хореограф продовжував займатися</w:t>
      </w:r>
      <w:r w:rsidR="00B95F1E">
        <w:rPr>
          <w:sz w:val="28"/>
          <w:szCs w:val="28"/>
          <w:lang w:val="ru-RU"/>
        </w:rPr>
        <w:t xml:space="preserve"> </w:t>
      </w:r>
      <w:r w:rsidRPr="00B95F1E">
        <w:rPr>
          <w:sz w:val="28"/>
          <w:szCs w:val="28"/>
          <w:lang w:val="ru-RU"/>
        </w:rPr>
        <w:t>реабілітацією чоловічого танцю, вводячи в деякі постановки виключно чоловічий кордебалет.</w:t>
      </w:r>
    </w:p>
    <w:p w14:paraId="7FAB2C04" w14:textId="77777777" w:rsidR="00BD0236"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B95F1E">
        <w:rPr>
          <w:sz w:val="28"/>
          <w:szCs w:val="28"/>
          <w:lang w:val="ru-RU"/>
        </w:rPr>
        <w:t>Постановки Бежара вирізнялися новатор</w:t>
      </w:r>
      <w:r w:rsidR="00BD0236">
        <w:rPr>
          <w:sz w:val="28"/>
          <w:szCs w:val="28"/>
          <w:lang w:val="ru-RU"/>
        </w:rPr>
        <w:t xml:space="preserve">ством і яскравою театральністю: </w:t>
      </w:r>
      <w:r w:rsidRPr="00B95F1E">
        <w:rPr>
          <w:sz w:val="28"/>
          <w:szCs w:val="28"/>
          <w:lang w:val="ru-RU"/>
        </w:rPr>
        <w:t>відсутність естетичних заборон, експреси</w:t>
      </w:r>
      <w:r w:rsidR="00BD0236">
        <w:rPr>
          <w:sz w:val="28"/>
          <w:szCs w:val="28"/>
          <w:lang w:val="ru-RU"/>
        </w:rPr>
        <w:t xml:space="preserve">вність пластики, вільна </w:t>
      </w:r>
      <w:r w:rsidRPr="00B95F1E">
        <w:rPr>
          <w:sz w:val="28"/>
          <w:szCs w:val="28"/>
          <w:lang w:val="ru-RU"/>
        </w:rPr>
        <w:t>трансформація музичного матеріалу, експери</w:t>
      </w:r>
      <w:r w:rsidR="00BD0236">
        <w:rPr>
          <w:sz w:val="28"/>
          <w:szCs w:val="28"/>
          <w:lang w:val="ru-RU"/>
        </w:rPr>
        <w:t xml:space="preserve">менти з декораціями, розширення </w:t>
      </w:r>
      <w:r w:rsidRPr="00B95F1E">
        <w:rPr>
          <w:sz w:val="28"/>
          <w:szCs w:val="28"/>
          <w:lang w:val="ru-RU"/>
        </w:rPr>
        <w:t>розмірів сценічних майданчиків, вик</w:t>
      </w:r>
      <w:r w:rsidR="00BD0236">
        <w:rPr>
          <w:sz w:val="28"/>
          <w:szCs w:val="28"/>
          <w:lang w:val="ru-RU"/>
        </w:rPr>
        <w:t xml:space="preserve">ористання технічних можливостей </w:t>
      </w:r>
      <w:r w:rsidRPr="00B95F1E">
        <w:rPr>
          <w:sz w:val="28"/>
          <w:szCs w:val="28"/>
          <w:lang w:val="ru-RU"/>
        </w:rPr>
        <w:t xml:space="preserve">сценічного оформлення (світло, відео), </w:t>
      </w:r>
      <w:r w:rsidR="00BD0236">
        <w:rPr>
          <w:sz w:val="28"/>
          <w:szCs w:val="28"/>
          <w:lang w:val="ru-RU"/>
        </w:rPr>
        <w:t>костюми від відомих дизайнерів.</w:t>
      </w:r>
    </w:p>
    <w:p w14:paraId="30220FEF" w14:textId="64C497E7" w:rsidR="00A06BB5" w:rsidRPr="00B95F1E" w:rsidRDefault="00A06BB5" w:rsidP="00B95F1E">
      <w:pPr>
        <w:pStyle w:val="stk-reset"/>
        <w:shd w:val="clear" w:color="auto" w:fill="FFFFFF"/>
        <w:spacing w:before="0" w:beforeAutospacing="0" w:after="0" w:afterAutospacing="0" w:line="360" w:lineRule="auto"/>
        <w:ind w:firstLine="720"/>
        <w:jc w:val="both"/>
        <w:rPr>
          <w:sz w:val="28"/>
          <w:szCs w:val="28"/>
          <w:lang w:val="ru-RU"/>
        </w:rPr>
      </w:pPr>
      <w:r w:rsidRPr="00B95F1E">
        <w:rPr>
          <w:sz w:val="28"/>
          <w:szCs w:val="28"/>
          <w:lang w:val="ru-RU"/>
        </w:rPr>
        <w:t>Додання драматичної гри посилювало яскравий динамізм його</w:t>
      </w:r>
      <w:r w:rsidRPr="00B95F1E">
        <w:rPr>
          <w:sz w:val="28"/>
          <w:szCs w:val="28"/>
          <w:lang w:val="ru-RU"/>
        </w:rPr>
        <w:br/>
        <w:t>синтетичного театру. Моріс Бежар мав великі знання з історії живопису,</w:t>
      </w:r>
      <w:r w:rsidRPr="00B95F1E">
        <w:rPr>
          <w:sz w:val="28"/>
          <w:szCs w:val="28"/>
          <w:lang w:val="ru-RU"/>
        </w:rPr>
        <w:br/>
        <w:t>літератури, музики й архітектури та природно застосовував синтез</w:t>
      </w:r>
      <w:r w:rsidRPr="00B95F1E">
        <w:rPr>
          <w:sz w:val="28"/>
          <w:szCs w:val="28"/>
          <w:lang w:val="ru-RU"/>
        </w:rPr>
        <w:br/>
        <w:t>(хореографія, пантоміма, слово (спів)) для втілення своїх ідей у виставах.</w:t>
      </w:r>
      <w:r w:rsidRPr="00B95F1E">
        <w:rPr>
          <w:sz w:val="28"/>
          <w:szCs w:val="28"/>
          <w:lang w:val="ru-RU"/>
        </w:rPr>
        <w:br/>
        <w:t>Моріс Бежар тяжів до мистецтва, насиченого думкою. «Хореограф-філософ»,</w:t>
      </w:r>
      <w:r w:rsidRPr="00B95F1E">
        <w:rPr>
          <w:sz w:val="28"/>
          <w:szCs w:val="28"/>
          <w:lang w:val="ru-RU"/>
        </w:rPr>
        <w:br/>
        <w:t>який мріяв про повернення танцю його природного ритуального характеру та</w:t>
      </w:r>
      <w:r w:rsidRPr="00B95F1E">
        <w:rPr>
          <w:sz w:val="28"/>
          <w:szCs w:val="28"/>
          <w:lang w:val="ru-RU"/>
        </w:rPr>
        <w:br/>
        <w:t>значення, кристалізував свій стиль у створених ним танцювальних школах</w:t>
      </w:r>
      <w:r w:rsidRPr="00B95F1E">
        <w:rPr>
          <w:sz w:val="28"/>
          <w:szCs w:val="28"/>
          <w:lang w:val="ru-RU"/>
        </w:rPr>
        <w:br/>
        <w:t>«Мудра» і «Рудра», концепція яких охоплювала навчання дихальним практикам,</w:t>
      </w:r>
      <w:r w:rsidR="00B95F1E">
        <w:rPr>
          <w:sz w:val="28"/>
          <w:szCs w:val="28"/>
          <w:lang w:val="ru-RU"/>
        </w:rPr>
        <w:t xml:space="preserve"> </w:t>
      </w:r>
      <w:r w:rsidRPr="00B95F1E">
        <w:rPr>
          <w:sz w:val="28"/>
          <w:szCs w:val="28"/>
          <w:lang w:val="ru-RU"/>
        </w:rPr>
        <w:t>акторській майстерності, пантомімі та цирковому мистецтву.</w:t>
      </w:r>
    </w:p>
    <w:p w14:paraId="25CA1EDD" w14:textId="6C80C40C" w:rsidR="00A06BB5" w:rsidRPr="008E0B9E"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8E0B9E">
        <w:rPr>
          <w:sz w:val="28"/>
          <w:szCs w:val="28"/>
          <w:lang w:val="ru-RU"/>
        </w:rPr>
        <w:t>«Трансформації з танцем, а особливо з проявами тілесності, пройшли низку</w:t>
      </w:r>
      <w:r w:rsidR="008E0B9E">
        <w:rPr>
          <w:sz w:val="28"/>
          <w:szCs w:val="28"/>
          <w:lang w:val="ru-RU"/>
        </w:rPr>
        <w:t xml:space="preserve"> </w:t>
      </w:r>
      <w:r w:rsidRPr="008E0B9E">
        <w:rPr>
          <w:sz w:val="28"/>
          <w:szCs w:val="28"/>
          <w:lang w:val="ru-RU"/>
        </w:rPr>
        <w:t>етапів, на кожному з яких відбувалися своєрідні… метаморфози,</w:t>
      </w:r>
      <w:r w:rsidRPr="008E0B9E">
        <w:rPr>
          <w:sz w:val="28"/>
          <w:szCs w:val="28"/>
          <w:lang w:val="ru-RU"/>
        </w:rPr>
        <w:br/>
        <w:t>зумовлені безліччю художніх прийомів, що… сформували</w:t>
      </w:r>
      <w:r w:rsidRPr="008E0B9E">
        <w:rPr>
          <w:sz w:val="28"/>
          <w:szCs w:val="28"/>
          <w:lang w:val="ru-RU"/>
        </w:rPr>
        <w:br/>
        <w:t>метафоричне розуміння ролі тіла в хореографії… У ранньомодерному танці воно</w:t>
      </w:r>
      <w:r w:rsidR="008E0B9E">
        <w:rPr>
          <w:sz w:val="28"/>
          <w:szCs w:val="28"/>
          <w:lang w:val="ru-RU"/>
        </w:rPr>
        <w:t xml:space="preserve"> </w:t>
      </w:r>
      <w:r w:rsidRPr="008E0B9E">
        <w:rPr>
          <w:sz w:val="28"/>
          <w:szCs w:val="28"/>
          <w:lang w:val="ru-RU"/>
        </w:rPr>
        <w:t>перетворюється на “тіло-поріг”, яке стає просторово-часовим…, у</w:t>
      </w:r>
      <w:r w:rsidRPr="008E0B9E">
        <w:rPr>
          <w:sz w:val="28"/>
          <w:szCs w:val="28"/>
          <w:lang w:val="ru-RU"/>
        </w:rPr>
        <w:br/>
        <w:t>модерні - на “тіло-симптом”, коли пластика… є реакцією на підсвідомий… і</w:t>
      </w:r>
      <w:r w:rsidRPr="008E0B9E">
        <w:rPr>
          <w:sz w:val="28"/>
          <w:szCs w:val="28"/>
          <w:lang w:val="ru-RU"/>
        </w:rPr>
        <w:br/>
        <w:t>психічний досвід людини… У 20-х роках ХХ</w:t>
      </w:r>
      <w:r w:rsidR="00BD0236">
        <w:rPr>
          <w:sz w:val="28"/>
          <w:szCs w:val="28"/>
          <w:lang w:val="ru-RU"/>
        </w:rPr>
        <w:t xml:space="preserve"> ст. авангардне “тіло-</w:t>
      </w:r>
      <w:proofErr w:type="gramStart"/>
      <w:r w:rsidR="00BD0236">
        <w:rPr>
          <w:sz w:val="28"/>
          <w:szCs w:val="28"/>
          <w:lang w:val="ru-RU"/>
        </w:rPr>
        <w:t>машина”…</w:t>
      </w:r>
      <w:proofErr w:type="gramEnd"/>
      <w:r w:rsidR="00BD0236">
        <w:rPr>
          <w:sz w:val="28"/>
          <w:szCs w:val="28"/>
          <w:lang w:val="ru-RU"/>
        </w:rPr>
        <w:t xml:space="preserve"> </w:t>
      </w:r>
      <w:r w:rsidRPr="008E0B9E">
        <w:rPr>
          <w:sz w:val="28"/>
          <w:szCs w:val="28"/>
          <w:lang w:val="ru-RU"/>
        </w:rPr>
        <w:t>вираження поклоніння перед… урбанізацією… А в 60-70-х роках</w:t>
      </w:r>
      <w:r w:rsidRPr="008E0B9E">
        <w:rPr>
          <w:sz w:val="28"/>
          <w:szCs w:val="28"/>
          <w:lang w:val="ru-RU"/>
        </w:rPr>
        <w:br/>
      </w:r>
      <w:r w:rsidR="00BD0236">
        <w:rPr>
          <w:sz w:val="28"/>
          <w:szCs w:val="28"/>
          <w:lang w:val="ru-RU"/>
        </w:rPr>
        <w:t xml:space="preserve">набуває нових… значень… </w:t>
      </w:r>
      <w:r w:rsidRPr="008E0B9E">
        <w:rPr>
          <w:sz w:val="28"/>
          <w:szCs w:val="28"/>
          <w:lang w:val="ru-RU"/>
        </w:rPr>
        <w:t>“повсякденне тіло”, “феноменологічне тіло”,</w:t>
      </w:r>
      <w:r w:rsidRPr="008E0B9E">
        <w:rPr>
          <w:sz w:val="28"/>
          <w:szCs w:val="28"/>
          <w:lang w:val="ru-RU"/>
        </w:rPr>
        <w:br/>
        <w:t xml:space="preserve">“тіло без органів”, а згодом “екстремальне тіло”, “реальне тіло”» </w:t>
      </w:r>
      <w:r w:rsidR="00390EB9" w:rsidRPr="00E33F5D">
        <w:rPr>
          <w:sz w:val="28"/>
          <w:szCs w:val="28"/>
          <w:lang w:val="ru-RU"/>
        </w:rPr>
        <w:t>[</w:t>
      </w:r>
      <w:r w:rsidR="00390EB9" w:rsidRPr="00390EB9">
        <w:rPr>
          <w:sz w:val="28"/>
          <w:szCs w:val="28"/>
          <w:lang w:val="ru-RU"/>
        </w:rPr>
        <w:t>11</w:t>
      </w:r>
      <w:r w:rsidR="00390EB9" w:rsidRPr="00E33F5D">
        <w:rPr>
          <w:sz w:val="28"/>
          <w:szCs w:val="28"/>
          <w:lang w:val="ru-RU"/>
        </w:rPr>
        <w:t>]</w:t>
      </w:r>
      <w:r w:rsidR="00390EB9" w:rsidRPr="00E33F5D">
        <w:rPr>
          <w:lang w:val="ru-RU"/>
        </w:rPr>
        <w:t>.</w:t>
      </w:r>
      <w:r w:rsidR="00390EB9" w:rsidRPr="008E0B9E">
        <w:rPr>
          <w:sz w:val="28"/>
          <w:szCs w:val="28"/>
          <w:lang w:val="ru-RU"/>
        </w:rPr>
        <w:t xml:space="preserve"> </w:t>
      </w:r>
    </w:p>
    <w:p w14:paraId="560ED25C" w14:textId="14DD9772" w:rsidR="00A06BB5" w:rsidRPr="008E0B9E"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8E0B9E">
        <w:rPr>
          <w:sz w:val="28"/>
          <w:szCs w:val="28"/>
          <w:lang w:val="ru-RU"/>
        </w:rPr>
        <w:lastRenderedPageBreak/>
        <w:t>Творчість Мерса Каннінгема характеризується новаторськими дослідженнями.</w:t>
      </w:r>
      <w:r w:rsidR="008E0B9E">
        <w:rPr>
          <w:sz w:val="28"/>
          <w:szCs w:val="28"/>
          <w:lang w:val="ru-RU"/>
        </w:rPr>
        <w:t xml:space="preserve"> </w:t>
      </w:r>
      <w:r w:rsidRPr="008E0B9E">
        <w:rPr>
          <w:sz w:val="28"/>
          <w:szCs w:val="28"/>
          <w:lang w:val="ru-RU"/>
        </w:rPr>
        <w:t>На відміну від своїх попередників епохи модерну, що займалися</w:t>
      </w:r>
      <w:r w:rsidR="008E0B9E">
        <w:rPr>
          <w:sz w:val="28"/>
          <w:szCs w:val="28"/>
          <w:lang w:val="ru-RU"/>
        </w:rPr>
        <w:t xml:space="preserve"> </w:t>
      </w:r>
      <w:r w:rsidRPr="008E0B9E">
        <w:rPr>
          <w:sz w:val="28"/>
          <w:szCs w:val="28"/>
          <w:lang w:val="ru-RU"/>
        </w:rPr>
        <w:t>закономірностями процесу руху, хореографа цікавили межі тілесних</w:t>
      </w:r>
      <w:r w:rsidR="008E0B9E">
        <w:rPr>
          <w:sz w:val="28"/>
          <w:szCs w:val="28"/>
          <w:lang w:val="ru-RU"/>
        </w:rPr>
        <w:t xml:space="preserve"> </w:t>
      </w:r>
      <w:r w:rsidRPr="008E0B9E">
        <w:rPr>
          <w:sz w:val="28"/>
          <w:szCs w:val="28"/>
          <w:lang w:val="ru-RU"/>
        </w:rPr>
        <w:t>можливостей і шляхи їх подолання. Початком цих досліджень було перенесення у</w:t>
      </w:r>
      <w:r w:rsidR="008E0B9E">
        <w:rPr>
          <w:sz w:val="28"/>
          <w:szCs w:val="28"/>
          <w:lang w:val="ru-RU"/>
        </w:rPr>
        <w:t xml:space="preserve"> </w:t>
      </w:r>
      <w:r w:rsidRPr="008E0B9E">
        <w:rPr>
          <w:sz w:val="28"/>
          <w:szCs w:val="28"/>
          <w:lang w:val="ru-RU"/>
        </w:rPr>
        <w:t>хореографічну площину методу «chance procedures», широко застосовуваного ще</w:t>
      </w:r>
      <w:r w:rsidR="008E0B9E">
        <w:rPr>
          <w:sz w:val="28"/>
          <w:szCs w:val="28"/>
          <w:lang w:val="ru-RU"/>
        </w:rPr>
        <w:t xml:space="preserve"> </w:t>
      </w:r>
      <w:r w:rsidRPr="008E0B9E">
        <w:rPr>
          <w:sz w:val="28"/>
          <w:szCs w:val="28"/>
          <w:lang w:val="ru-RU"/>
        </w:rPr>
        <w:t>з часів символізму в літературі, абстрактному живописі й музиці. За такого</w:t>
      </w:r>
      <w:r w:rsidR="008E0B9E">
        <w:rPr>
          <w:sz w:val="28"/>
          <w:szCs w:val="28"/>
          <w:lang w:val="ru-RU"/>
        </w:rPr>
        <w:t xml:space="preserve"> </w:t>
      </w:r>
      <w:r w:rsidRPr="008E0B9E">
        <w:rPr>
          <w:sz w:val="28"/>
          <w:szCs w:val="28"/>
          <w:lang w:val="ru-RU"/>
        </w:rPr>
        <w:t>підходу художній твір переставав бути результатом роздумів автора, оскільки</w:t>
      </w:r>
      <w:r w:rsidR="008E0B9E">
        <w:rPr>
          <w:sz w:val="28"/>
          <w:szCs w:val="28"/>
          <w:lang w:val="ru-RU"/>
        </w:rPr>
        <w:t xml:space="preserve"> </w:t>
      </w:r>
      <w:r w:rsidRPr="008E0B9E">
        <w:rPr>
          <w:sz w:val="28"/>
          <w:szCs w:val="28"/>
          <w:lang w:val="ru-RU"/>
        </w:rPr>
        <w:t>композиція вибудовувалася випадковим чином (за допомогою «жеребу», ходів</w:t>
      </w:r>
      <w:r w:rsidR="008E0B9E">
        <w:rPr>
          <w:sz w:val="28"/>
          <w:szCs w:val="28"/>
          <w:lang w:val="ru-RU"/>
        </w:rPr>
        <w:t xml:space="preserve"> </w:t>
      </w:r>
      <w:r w:rsidRPr="008E0B9E">
        <w:rPr>
          <w:sz w:val="28"/>
          <w:szCs w:val="28"/>
          <w:lang w:val="ru-RU"/>
        </w:rPr>
        <w:t>шахової гри, числових комбінацій, гральних кісток, розбризкування чорнил на</w:t>
      </w:r>
      <w:r w:rsidR="008E0B9E">
        <w:rPr>
          <w:sz w:val="28"/>
          <w:szCs w:val="28"/>
          <w:lang w:val="ru-RU"/>
        </w:rPr>
        <w:t xml:space="preserve"> </w:t>
      </w:r>
      <w:r w:rsidRPr="008E0B9E">
        <w:rPr>
          <w:sz w:val="28"/>
          <w:szCs w:val="28"/>
          <w:lang w:val="ru-RU"/>
        </w:rPr>
        <w:t xml:space="preserve">нотному аркуші). </w:t>
      </w:r>
      <w:proofErr w:type="gramStart"/>
      <w:r w:rsidRPr="008E0B9E">
        <w:rPr>
          <w:sz w:val="28"/>
          <w:szCs w:val="28"/>
          <w:lang w:val="ru-RU"/>
        </w:rPr>
        <w:t>У</w:t>
      </w:r>
      <w:r w:rsidR="008E0B9E">
        <w:rPr>
          <w:sz w:val="28"/>
          <w:szCs w:val="28"/>
          <w:lang w:val="ru-RU"/>
        </w:rPr>
        <w:t xml:space="preserve"> </w:t>
      </w:r>
      <w:r w:rsidRPr="008E0B9E">
        <w:rPr>
          <w:sz w:val="28"/>
          <w:szCs w:val="28"/>
          <w:lang w:val="ru-RU"/>
        </w:rPr>
        <w:t>партитуру</w:t>
      </w:r>
      <w:proofErr w:type="gramEnd"/>
      <w:r w:rsidRPr="008E0B9E">
        <w:rPr>
          <w:sz w:val="28"/>
          <w:szCs w:val="28"/>
          <w:lang w:val="ru-RU"/>
        </w:rPr>
        <w:t xml:space="preserve"> майбутнього твору Каннінгем вносив</w:t>
      </w:r>
      <w:r w:rsidR="008E0B9E">
        <w:rPr>
          <w:sz w:val="28"/>
          <w:szCs w:val="28"/>
          <w:lang w:val="ru-RU"/>
        </w:rPr>
        <w:t xml:space="preserve"> </w:t>
      </w:r>
      <w:r w:rsidRPr="008E0B9E">
        <w:rPr>
          <w:sz w:val="28"/>
          <w:szCs w:val="28"/>
          <w:lang w:val="ru-RU"/>
        </w:rPr>
        <w:t>попередньо підготовлені поєднання рухів або окремі рухи різних частин тіла.</w:t>
      </w:r>
      <w:r w:rsidR="008E0B9E">
        <w:rPr>
          <w:sz w:val="28"/>
          <w:szCs w:val="28"/>
          <w:lang w:val="ru-RU"/>
        </w:rPr>
        <w:t xml:space="preserve"> </w:t>
      </w:r>
      <w:r w:rsidRPr="008E0B9E">
        <w:rPr>
          <w:sz w:val="28"/>
          <w:szCs w:val="28"/>
          <w:lang w:val="ru-RU"/>
        </w:rPr>
        <w:t>Потім методом «chance procedures» визначалася послідовність їх виконання.</w:t>
      </w:r>
      <w:r w:rsidR="008E0B9E">
        <w:rPr>
          <w:sz w:val="28"/>
          <w:szCs w:val="28"/>
          <w:lang w:val="ru-RU"/>
        </w:rPr>
        <w:t xml:space="preserve"> </w:t>
      </w:r>
      <w:r w:rsidRPr="008E0B9E">
        <w:rPr>
          <w:sz w:val="28"/>
          <w:szCs w:val="28"/>
          <w:lang w:val="ru-RU"/>
        </w:rPr>
        <w:t>У результаті партитура ставала не просто записом створеного, а процесом</w:t>
      </w:r>
      <w:r w:rsidR="008E0B9E">
        <w:rPr>
          <w:sz w:val="28"/>
          <w:szCs w:val="28"/>
          <w:lang w:val="ru-RU"/>
        </w:rPr>
        <w:t xml:space="preserve"> </w:t>
      </w:r>
      <w:r w:rsidRPr="008E0B9E">
        <w:rPr>
          <w:sz w:val="28"/>
          <w:szCs w:val="28"/>
          <w:lang w:val="ru-RU"/>
        </w:rPr>
        <w:t xml:space="preserve">створення. «Цю «партитуру» було надзвичайно складно виконати…здавалося неможливим скоординувати рухи різних частин тіла відносно прямих і дугових траєкторій… Але замість того, щоб відмовитися від складних елементів, Каннінгем вирішив відмовитися від іншого: від уявлень про те, що є можливим і де проходить межа неможливого…» </w:t>
      </w:r>
      <w:r w:rsidR="00DF75E7" w:rsidRPr="00E33F5D">
        <w:rPr>
          <w:sz w:val="28"/>
          <w:szCs w:val="28"/>
          <w:lang w:val="ru-RU"/>
        </w:rPr>
        <w:t>[</w:t>
      </w:r>
      <w:r w:rsidR="00F62E02">
        <w:rPr>
          <w:sz w:val="28"/>
          <w:szCs w:val="28"/>
          <w:lang w:val="ru-RU"/>
        </w:rPr>
        <w:t>9</w:t>
      </w:r>
      <w:r w:rsidR="00DF75E7" w:rsidRPr="00E33F5D">
        <w:rPr>
          <w:sz w:val="28"/>
          <w:szCs w:val="28"/>
          <w:lang w:val="ru-RU"/>
        </w:rPr>
        <w:t>]</w:t>
      </w:r>
      <w:r w:rsidR="00DF75E7" w:rsidRPr="00E33F5D">
        <w:rPr>
          <w:lang w:val="ru-RU"/>
        </w:rPr>
        <w:t>.</w:t>
      </w:r>
      <w:r w:rsidRPr="008E0B9E">
        <w:rPr>
          <w:sz w:val="28"/>
          <w:szCs w:val="28"/>
          <w:lang w:val="ru-RU"/>
        </w:rPr>
        <w:t xml:space="preserve"> Метод «chance procedures» вплинув на експерименти з тілом танцівника, з ритмом рухів, із музикою, з просторовою структурою композиції та глядацьким сприйняттям. </w:t>
      </w:r>
    </w:p>
    <w:p w14:paraId="11A8F79B" w14:textId="097C8F22"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Хореографія Каннінгема покінчила з передбачуваністю танцювального руху, умовність танцю була подолана завдяки розширенню репертуару рухів та збільшенню кількості одночасних комбінацій. </w:t>
      </w:r>
      <w:proofErr w:type="gramStart"/>
      <w:r w:rsidRPr="00C9707D">
        <w:rPr>
          <w:sz w:val="28"/>
          <w:szCs w:val="28"/>
          <w:lang w:val="ru-RU"/>
        </w:rPr>
        <w:t>У</w:t>
      </w:r>
      <w:r w:rsidR="00F62E02">
        <w:rPr>
          <w:sz w:val="28"/>
          <w:szCs w:val="28"/>
          <w:lang w:val="ru-RU"/>
        </w:rPr>
        <w:t xml:space="preserve"> </w:t>
      </w:r>
      <w:r w:rsidRPr="00C9707D">
        <w:rPr>
          <w:sz w:val="28"/>
          <w:szCs w:val="28"/>
          <w:lang w:val="ru-RU"/>
        </w:rPr>
        <w:t>часовому</w:t>
      </w:r>
      <w:proofErr w:type="gramEnd"/>
      <w:r w:rsidRPr="00C9707D">
        <w:rPr>
          <w:sz w:val="28"/>
          <w:szCs w:val="28"/>
          <w:lang w:val="ru-RU"/>
        </w:rPr>
        <w:t xml:space="preserve"> відрізку танцівники могли виконувати різні рухи під загальний ритм або однакові поєднання рухів зі зміною швидкості. До рухів хореограф ставився вимогливо, вважаючи якість ліній носієм виразності. Виразність будувалася на розумінні, а не на відчуттях руху, тому виключала будь-яку </w:t>
      </w:r>
      <w:r w:rsidRPr="00C9707D">
        <w:rPr>
          <w:sz w:val="28"/>
          <w:szCs w:val="28"/>
          <w:lang w:val="ru-RU"/>
        </w:rPr>
        <w:lastRenderedPageBreak/>
        <w:t>психологічність. Щоб осмислити рух, не вимагалася його послідовність, адже головною художньою цінністю руху Каннінгем вважав переривчастість і алогічність.</w:t>
      </w:r>
    </w:p>
    <w:p w14:paraId="1A2FA32B" w14:textId="77777777"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Балетмейстер свідомо відгороджувався від норм, прийнятих у хореографії. Його стилю властиві: складна координація функціональних рухів, заперечення гендерності та індивідуальності танцівників, абстрактна хореографія, відсутність звичних декорацій і театральних костюмів, відмова від лібрето. Каннінгем розглядав вистави як сукупність незалежно створених автономних елементів. Для хореографа рух, музика, декорації були співіснуючими у часі та просторі явищами, а хореографія не ілюструвала задум сценічного твору. Тому вистави балетмейстера вражали неочікуваними композиційними рішеннями, часто різні компоненти вперше поєднувалися на прем’єрі, дивуючи і танцівників, і аудиторію. Каннінгем також переглянув поняття простору в танці. Зневажаючи симетрію та фронтальність, хореограф розташовував центр дії у будь-якій точці танцювальної площини (сцена, музей, парк, площа), інколи в кількох одночасно. </w:t>
      </w:r>
    </w:p>
    <w:p w14:paraId="30936264" w14:textId="77777777"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Каннінгем працював із провідними діячами авангардних течій другої половини ХХ століття, що сформували естетику в образотворчому мистецтві, музиці, філософії та кіно. Серед них композитор Джон Кейдж (багато років був музичним директором трупи Каннінгема), художники Роберт Раушенберг (10 років був сценографом, дизайнером костюмів, художником зі світла та освітлювачем трупи) і Джаспер Джонс (сценографом після Раушенберга). Мерс Каннінгем був лідером в освоєнні нових медіа. Спільно з режисером Чарльзом Атласом експериментував із можливостями зйомки одним довгим кадром (extended single takes). Для дослідження танцювальних форм використовував комп’ютерні технології. Програма DanceForms (спочатку LifeForms), створена художницею Теклою Шипхорст, допомагала хореографу у 3D-форматі вивчати різні варіанти рухів людського тіла, уникаючи його </w:t>
      </w:r>
      <w:r w:rsidRPr="00C9707D">
        <w:rPr>
          <w:sz w:val="28"/>
          <w:szCs w:val="28"/>
          <w:lang w:val="ru-RU"/>
        </w:rPr>
        <w:lastRenderedPageBreak/>
        <w:t xml:space="preserve">особливостей координації, і навіть створювати танець (вистави «Hand Drawn Spaces» (1991) та «Loops» (2008)). </w:t>
      </w:r>
    </w:p>
    <w:p w14:paraId="213271E5" w14:textId="18CC7A53"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Каннінгем створив нову форму «івент» («музейний івент»), що складався з фрагментів різних постановок. Порядок і кількість фрагментів визначалися методом випадковості, а тривалість регламентувалася поведінкою глядачів. Хореограф ніколи не давав пояснень своїм виставам, вважаючи, що емоційне начало повинно привноситися в хореографію глядачем, а не автором або виконавцем. «Сприйняття перформансу, що є випробуванням для глядача, стало одним із виняткових аспектів сучасного танцю, починаючи з Мерса Каннінгема» </w:t>
      </w:r>
      <w:r w:rsidR="00F62E02" w:rsidRPr="00E33F5D">
        <w:rPr>
          <w:sz w:val="28"/>
          <w:szCs w:val="28"/>
          <w:lang w:val="ru-RU"/>
        </w:rPr>
        <w:t>[</w:t>
      </w:r>
      <w:r w:rsidR="00F62E02">
        <w:rPr>
          <w:sz w:val="28"/>
          <w:szCs w:val="28"/>
          <w:lang w:val="ru-RU"/>
        </w:rPr>
        <w:t>9</w:t>
      </w:r>
      <w:r w:rsidR="00F62E02" w:rsidRPr="00E33F5D">
        <w:rPr>
          <w:sz w:val="28"/>
          <w:szCs w:val="28"/>
          <w:lang w:val="ru-RU"/>
        </w:rPr>
        <w:t>]</w:t>
      </w:r>
      <w:r w:rsidR="00F62E02" w:rsidRPr="00E33F5D">
        <w:rPr>
          <w:lang w:val="ru-RU"/>
        </w:rPr>
        <w:t>.</w:t>
      </w:r>
      <w:r w:rsidR="00F62E02" w:rsidRPr="008E0B9E">
        <w:rPr>
          <w:sz w:val="28"/>
          <w:szCs w:val="28"/>
          <w:lang w:val="ru-RU"/>
        </w:rPr>
        <w:t xml:space="preserve"> </w:t>
      </w:r>
      <w:r w:rsidRPr="00C9707D">
        <w:rPr>
          <w:sz w:val="28"/>
          <w:szCs w:val="28"/>
          <w:lang w:val="ru-RU"/>
        </w:rPr>
        <w:t xml:space="preserve"> </w:t>
      </w:r>
    </w:p>
    <w:p w14:paraId="27481052" w14:textId="62DC158F"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По-особливому до ролі глядача ставилася Анна Халпрін, яку вважають однією з найоригінальніших мислительок перформансу ХХ століття. «Мені не потрібні глядачі, мені потрібні свідки, які усвідомлюють, що ми танцюємо з певною метою. Завершити, здійснити щось у нас самих і у світі… І роль свідка в такому ритуалі дуже важлива і дуже залучена роль», говорила хореографка. Ритуалом Халпрін називала перформанси, методом створення яких була імпровізація. Спершу імпровізація сприймалася як спонтанний рух і використання часу для роботи з рухом. Згодом хореографка почала залучати голос, звук, слово, різноманітні об’єкти. Танок, збагачений новими елементами, вийшов за межі закритого простору на вулиці. У результаті влітку 1977 року народився «танець міста» (city dance), який перетворив Сан-Франциско на велетенську сцену, а мешканців на танцюристів (протягом тижня група людей в імпровізаційній манері рухалася містом, залучаючи «свідків» до ігрової ситуації). Цей перформанс згодом еволюціонував у колективний ритуал «Планетарний танець», що об’єднував людей різного віку і проходив щороку протягом майже 40 років. </w:t>
      </w:r>
    </w:p>
    <w:p w14:paraId="12A6E120" w14:textId="77777777"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Способом фіксації та розвитку перформансів були «танцювальні партитури», структуровані записи-звіти творчої діяльності Халпрін. В </w:t>
      </w:r>
      <w:r w:rsidRPr="00C9707D">
        <w:rPr>
          <w:sz w:val="28"/>
          <w:szCs w:val="28"/>
          <w:lang w:val="ru-RU"/>
        </w:rPr>
        <w:lastRenderedPageBreak/>
        <w:t xml:space="preserve">«відкритих» партитурах танцюристам надавалася свобода у виконанні між початковим і кінцевим завданнями. У «закритих» партитурах імпровізація стосувалася способу виконання танцюристами заздалегідь прописаних цілей. Хореографка розглядала партитури як робочі документи, керівництва для створення нових або інтерпретації наявних перформансів. </w:t>
      </w:r>
    </w:p>
    <w:p w14:paraId="2717391B" w14:textId="77777777"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Анна Халпрін розглядала імпровізацію також як інструмент для розкриття тілесної усвідомленості. Вона розробила ритуали руху (movement rituals), набір вправ, що давав змогу «пробудити тіло» і спонукати його до спонтанного вираження. Чотири частини ритуалу руху (лежачи, стоячи, у просторі (ходьба, біг, повзання, стрибки, перенесення ваги) та комбінація всіх складових) допомагали танцюристам глибше відчувати своє тіло і рухатися у відповідь на внутрішні та зовнішні імпульси. Її метод полягав у встановленні зв’язку між розумом, підсвідомим і власне фізичним тілом. Халпрін розвивала підхід до руху, названий «тіло, що думає», за якого природний, анатомічний рух завжди пов’язаний з емоційним інтелектом людини. </w:t>
      </w:r>
    </w:p>
    <w:p w14:paraId="40F6884A" w14:textId="545CA2BB"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Анна Халпрін була серед перших хореографів, які розглядали танець як лікувальне мистецтво. Разом із Фріцем Перлзом (засновником методу гештальт-терапії) Халпрін розробила систему рухів, пов’язану з системою роботи емоцій. Займаючись терапією рухом і танцем, хореографка створила ритуал-цілення «Коло</w:t>
      </w:r>
      <w:r w:rsidR="00841330">
        <w:rPr>
          <w:sz w:val="28"/>
          <w:szCs w:val="28"/>
          <w:lang w:val="ru-RU"/>
        </w:rPr>
        <w:t xml:space="preserve"> </w:t>
      </w:r>
      <w:r w:rsidRPr="00C9707D">
        <w:rPr>
          <w:sz w:val="28"/>
          <w:szCs w:val="28"/>
          <w:lang w:val="ru-RU"/>
        </w:rPr>
        <w:t xml:space="preserve">Землі». У 1978 році Халпрін відкрила Tamalpa Institute, у якому навчала творчому процесу, що поєднував у собі психологію, тілесну терапію, танець, малювання та перформанс. </w:t>
      </w:r>
    </w:p>
    <w:p w14:paraId="4CD763A9" w14:textId="73A7534F"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Халпрін першою дійшла висновку, що пошук себе в русі набагато важливіший за</w:t>
      </w:r>
      <w:r w:rsidR="00841330">
        <w:rPr>
          <w:sz w:val="28"/>
          <w:szCs w:val="28"/>
          <w:lang w:val="ru-RU"/>
        </w:rPr>
        <w:t xml:space="preserve"> </w:t>
      </w:r>
      <w:r w:rsidRPr="00C9707D">
        <w:rPr>
          <w:sz w:val="28"/>
          <w:szCs w:val="28"/>
          <w:lang w:val="ru-RU"/>
        </w:rPr>
        <w:t>кінцевий результат. Саме тому їй було цікаво працювати з людьми, які ніколи не</w:t>
      </w:r>
      <w:r w:rsidR="00841330">
        <w:rPr>
          <w:sz w:val="28"/>
          <w:szCs w:val="28"/>
          <w:lang w:val="ru-RU"/>
        </w:rPr>
        <w:t xml:space="preserve"> </w:t>
      </w:r>
      <w:r w:rsidRPr="00C9707D">
        <w:rPr>
          <w:sz w:val="28"/>
          <w:szCs w:val="28"/>
          <w:lang w:val="ru-RU"/>
        </w:rPr>
        <w:t>займалися хореографією. Слідом за нею Івонн Райнер, Тріша Браун, Стів Пакстон часто</w:t>
      </w:r>
      <w:r w:rsidR="00841330">
        <w:rPr>
          <w:sz w:val="28"/>
          <w:szCs w:val="28"/>
          <w:lang w:val="ru-RU"/>
        </w:rPr>
        <w:t xml:space="preserve"> </w:t>
      </w:r>
      <w:r w:rsidRPr="00C9707D">
        <w:rPr>
          <w:sz w:val="28"/>
          <w:szCs w:val="28"/>
          <w:lang w:val="ru-RU"/>
        </w:rPr>
        <w:t xml:space="preserve">ставитимуть вистави з непрофесіоналами, чиє тіло сприйнятливе до нового. </w:t>
      </w:r>
    </w:p>
    <w:p w14:paraId="7E172FFE" w14:textId="527F0EC6"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lastRenderedPageBreak/>
        <w:t xml:space="preserve">Хореографів танцю постмодерн не цікавило нічого, окрім тіла, яке ставало і сюжетом, і об’єктом перформансу. Танцем було будь-яке рухання (ходьба, біг, змахування руками), що відбувалося у будь-якому просторі (парк, ліс, вулиця, галерея, церква) і виконувалося будь-яким виконавцем. </w:t>
      </w:r>
      <w:r w:rsidRPr="00841330">
        <w:rPr>
          <w:sz w:val="28"/>
          <w:szCs w:val="28"/>
        </w:rPr>
        <w:t>«Any person is a dancer,</w:t>
      </w:r>
      <w:r w:rsidR="00841330" w:rsidRPr="00841330">
        <w:rPr>
          <w:sz w:val="28"/>
          <w:szCs w:val="28"/>
        </w:rPr>
        <w:t xml:space="preserve"> </w:t>
      </w:r>
      <w:r w:rsidRPr="00841330">
        <w:rPr>
          <w:sz w:val="28"/>
          <w:szCs w:val="28"/>
        </w:rPr>
        <w:t xml:space="preserve">any movement is a dance; Less is more». </w:t>
      </w:r>
      <w:r w:rsidRPr="00C9707D">
        <w:rPr>
          <w:sz w:val="28"/>
          <w:szCs w:val="28"/>
          <w:lang w:val="ru-RU"/>
        </w:rPr>
        <w:t xml:space="preserve">Світло, музика, костюми, реквізит постали у вигляді буденних елементів життя. Техніка і віртуозність у танці постмодерн ніколи не були цікавими, на відміну від натурального (непрофесійного) тіла. </w:t>
      </w:r>
    </w:p>
    <w:p w14:paraId="5A992F2A" w14:textId="2AA6879D"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Івон Райнер, майстриня мінімалістичного мистецтва, займалася дослідженням</w:t>
      </w:r>
      <w:r w:rsidR="00841330">
        <w:rPr>
          <w:sz w:val="28"/>
          <w:szCs w:val="28"/>
          <w:lang w:val="ru-RU"/>
        </w:rPr>
        <w:t xml:space="preserve"> </w:t>
      </w:r>
      <w:r w:rsidRPr="00C9707D">
        <w:rPr>
          <w:sz w:val="28"/>
          <w:szCs w:val="28"/>
          <w:lang w:val="ru-RU"/>
        </w:rPr>
        <w:t>феномену побутового, повсякденного руху, дозволяючи йому бути банальним і</w:t>
      </w:r>
      <w:r w:rsidR="00841330">
        <w:rPr>
          <w:sz w:val="28"/>
          <w:szCs w:val="28"/>
          <w:lang w:val="ru-RU"/>
        </w:rPr>
        <w:t xml:space="preserve"> </w:t>
      </w:r>
      <w:r w:rsidRPr="00C9707D">
        <w:rPr>
          <w:sz w:val="28"/>
          <w:szCs w:val="28"/>
          <w:lang w:val="ru-RU"/>
        </w:rPr>
        <w:t>невиразним. Хореографка звертала увагу на розподіл енергії під час переходу від однієї</w:t>
      </w:r>
      <w:r w:rsidR="00841330">
        <w:rPr>
          <w:sz w:val="28"/>
          <w:szCs w:val="28"/>
          <w:lang w:val="ru-RU"/>
        </w:rPr>
        <w:t xml:space="preserve"> </w:t>
      </w:r>
      <w:r w:rsidRPr="00C9707D">
        <w:rPr>
          <w:sz w:val="28"/>
          <w:szCs w:val="28"/>
          <w:lang w:val="ru-RU"/>
        </w:rPr>
        <w:t>рухової фрази до іншої. Тому погляд танцюриста вона завжди спрямовувала всередину.</w:t>
      </w:r>
      <w:r w:rsidR="00841330">
        <w:rPr>
          <w:sz w:val="28"/>
          <w:szCs w:val="28"/>
          <w:lang w:val="ru-RU"/>
        </w:rPr>
        <w:t xml:space="preserve"> </w:t>
      </w:r>
      <w:r w:rsidRPr="00C9707D">
        <w:rPr>
          <w:sz w:val="28"/>
          <w:szCs w:val="28"/>
          <w:lang w:val="ru-RU"/>
        </w:rPr>
        <w:t>Один із основних прийомів «Тріо А» (частина проєкту «The mind is a Muscle») це</w:t>
      </w:r>
      <w:r w:rsidR="00841330">
        <w:rPr>
          <w:sz w:val="28"/>
          <w:szCs w:val="28"/>
          <w:lang w:val="ru-RU"/>
        </w:rPr>
        <w:t xml:space="preserve"> </w:t>
      </w:r>
      <w:r w:rsidRPr="00C9707D">
        <w:rPr>
          <w:sz w:val="28"/>
          <w:szCs w:val="28"/>
          <w:lang w:val="ru-RU"/>
        </w:rPr>
        <w:t>відсутність контакту з глядачем і ефект відсутності перформера. Райнер вважала, що</w:t>
      </w:r>
      <w:r w:rsidR="00841330">
        <w:rPr>
          <w:sz w:val="28"/>
          <w:szCs w:val="28"/>
          <w:lang w:val="ru-RU"/>
        </w:rPr>
        <w:t xml:space="preserve"> </w:t>
      </w:r>
      <w:r w:rsidRPr="00C9707D">
        <w:rPr>
          <w:sz w:val="28"/>
          <w:szCs w:val="28"/>
          <w:lang w:val="ru-RU"/>
        </w:rPr>
        <w:t xml:space="preserve">танцю не потрібні солісти, не потрібні мотиви. Її знаменитий «Ні маніфест» починався зі слів «ні видовищам…» і закінчувався «ні рухам активним чи пасивним». </w:t>
      </w:r>
    </w:p>
    <w:p w14:paraId="41B33CE4" w14:textId="3E6BF070"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Тріша Браун розробляла радикально нові нетанцювальні форми руху. Вона</w:t>
      </w:r>
      <w:r w:rsidR="00841330">
        <w:rPr>
          <w:sz w:val="28"/>
          <w:szCs w:val="28"/>
          <w:lang w:val="ru-RU"/>
        </w:rPr>
        <w:t xml:space="preserve"> </w:t>
      </w:r>
      <w:r w:rsidRPr="00C9707D">
        <w:rPr>
          <w:sz w:val="28"/>
          <w:szCs w:val="28"/>
          <w:lang w:val="ru-RU"/>
        </w:rPr>
        <w:t>практикувала «жорстоку імпровізацію» (violent improvisation), розраховану на</w:t>
      </w:r>
      <w:r w:rsidR="00841330">
        <w:rPr>
          <w:sz w:val="28"/>
          <w:szCs w:val="28"/>
          <w:lang w:val="ru-RU"/>
        </w:rPr>
        <w:t xml:space="preserve"> </w:t>
      </w:r>
      <w:r w:rsidRPr="00C9707D">
        <w:rPr>
          <w:sz w:val="28"/>
          <w:szCs w:val="28"/>
          <w:lang w:val="ru-RU"/>
        </w:rPr>
        <w:t>подолання фізичних (сили тяжіння) і психологічних (почуття страху) чинників, що</w:t>
      </w:r>
      <w:r w:rsidR="00841330">
        <w:rPr>
          <w:sz w:val="28"/>
          <w:szCs w:val="28"/>
          <w:lang w:val="ru-RU"/>
        </w:rPr>
        <w:t xml:space="preserve"> </w:t>
      </w:r>
      <w:r w:rsidRPr="00C9707D">
        <w:rPr>
          <w:sz w:val="28"/>
          <w:szCs w:val="28"/>
          <w:lang w:val="ru-RU"/>
        </w:rPr>
        <w:t>перешкоджають виконанню. Її танцюристи виступали на плавучих мостах, на дахах і</w:t>
      </w:r>
      <w:r w:rsidR="00841330">
        <w:rPr>
          <w:sz w:val="28"/>
          <w:szCs w:val="28"/>
          <w:lang w:val="ru-RU"/>
        </w:rPr>
        <w:t xml:space="preserve"> </w:t>
      </w:r>
      <w:r w:rsidRPr="00C9707D">
        <w:rPr>
          <w:sz w:val="28"/>
          <w:szCs w:val="28"/>
          <w:lang w:val="ru-RU"/>
        </w:rPr>
        <w:t>стінах будинків, пізнаючи тілесні реакції та самоорієнтацію в навколишньому просторі.</w:t>
      </w:r>
      <w:r w:rsidR="00841330">
        <w:rPr>
          <w:sz w:val="28"/>
          <w:szCs w:val="28"/>
          <w:lang w:val="ru-RU"/>
        </w:rPr>
        <w:t xml:space="preserve"> </w:t>
      </w:r>
      <w:r w:rsidRPr="00C9707D">
        <w:rPr>
          <w:sz w:val="28"/>
          <w:szCs w:val="28"/>
          <w:lang w:val="ru-RU"/>
        </w:rPr>
        <w:t>У перформансі «Man Walking Down the Side of a Building» (1970) виконавець ішов по</w:t>
      </w:r>
      <w:r w:rsidRPr="00C9707D">
        <w:rPr>
          <w:sz w:val="28"/>
          <w:szCs w:val="28"/>
          <w:lang w:val="ru-RU"/>
        </w:rPr>
        <w:br/>
        <w:t>висотній вертикальній стіні будівлі. У «Walking on the Wall» (1971) танцюристи мали</w:t>
      </w:r>
      <w:r w:rsidR="00841330">
        <w:rPr>
          <w:sz w:val="28"/>
          <w:szCs w:val="28"/>
          <w:lang w:val="ru-RU"/>
        </w:rPr>
        <w:t xml:space="preserve"> </w:t>
      </w:r>
      <w:r w:rsidRPr="00C9707D">
        <w:rPr>
          <w:sz w:val="28"/>
          <w:szCs w:val="28"/>
          <w:lang w:val="ru-RU"/>
        </w:rPr>
        <w:t xml:space="preserve">рухатися паралельно підлозі вздовж двох суміжних стін Музею Вітні, а в «Spiral» (1989) ходити по стовбурах дерев. Форми простору, а також їхній вплив на свідомість танцюриста і глядача були основними </w:t>
      </w:r>
      <w:r w:rsidRPr="00C9707D">
        <w:rPr>
          <w:sz w:val="28"/>
          <w:szCs w:val="28"/>
          <w:lang w:val="ru-RU"/>
        </w:rPr>
        <w:lastRenderedPageBreak/>
        <w:t xml:space="preserve">темами досліджень хореографки, що привели її до судження про онтологічну єдність тілесного руху і Простір (рух є невід’ємною частиною самого простору, а простір, своєю чергою, визначається рухом).  </w:t>
      </w:r>
    </w:p>
    <w:p w14:paraId="1433E07B" w14:textId="7C9C0129" w:rsidR="00A06BB5" w:rsidRPr="00C9707D" w:rsidRDefault="00A06BB5" w:rsidP="00841330">
      <w:pPr>
        <w:pStyle w:val="stk-reset"/>
        <w:shd w:val="clear" w:color="auto" w:fill="FFFFFF"/>
        <w:spacing w:before="0" w:beforeAutospacing="0" w:after="0" w:afterAutospacing="0" w:line="360" w:lineRule="auto"/>
        <w:ind w:firstLine="720"/>
        <w:jc w:val="both"/>
        <w:rPr>
          <w:sz w:val="28"/>
          <w:szCs w:val="28"/>
          <w:lang w:val="ru-RU"/>
        </w:rPr>
      </w:pPr>
      <w:r w:rsidRPr="00C9707D">
        <w:rPr>
          <w:sz w:val="28"/>
          <w:szCs w:val="28"/>
          <w:lang w:val="ru-RU"/>
        </w:rPr>
        <w:t xml:space="preserve">Стів Пекстон також досліджував повсякденні рухи, створюючи спершу постановки в уповільненому темпі (slow motion). З 1970-х Пекстон, ставши одним із засновників The Grand Union, зосередився на використанні імпровізації в соло, дуетах і групових роботах. Первинним для уваги хореографа був простір самого тіла, відчуття руху зсередини. «Ти не вигадуєш рухи, вони народжуються у твоєму тілі. Ти не знаєш, який наступний рух зробиш, він народжується завдяки імпульсам, що виникають у дуеті-діалозі», говорив хореограф. У січні 1972 року Пекстон з одинадцятьма колегами представив концептуальну роботу «Magnesium», яка започаткувала нову танцювальну форму, контактну імпровізацію. Новий вид танцю побудований на пізнанні власних тілесних меж та </w:t>
      </w:r>
      <w:proofErr w:type="gramStart"/>
      <w:r w:rsidRPr="00C9707D">
        <w:rPr>
          <w:sz w:val="28"/>
          <w:szCs w:val="28"/>
          <w:lang w:val="ru-RU"/>
        </w:rPr>
        <w:t>меж контакту</w:t>
      </w:r>
      <w:proofErr w:type="gramEnd"/>
      <w:r w:rsidRPr="00C9707D">
        <w:rPr>
          <w:sz w:val="28"/>
          <w:szCs w:val="28"/>
          <w:lang w:val="ru-RU"/>
        </w:rPr>
        <w:t xml:space="preserve"> з партнером. Це вільний діалог тіл, заснований на фізичній взаємодії, повазі, довірі й спонтанності. Танцюристи досліджують силу тяжіння тіл, зосереджуючись на фізичних законах (гравітація, імпульс, інерція, тертя), що стосуються їхньої маси, з метою забезпечення взаємної безпеки. Довіряючи відчуттям тіла і знижуючи звичний контроль рухів, партнери прагнуть не досягти результату, а радше зустрітися з постійно змінюваною фізичною реальністю відповідно до положення та енергії. «Тіло, у міру усвідомлення відчуттів інерції, ваги та балансу, вчиться розслаблятися, звільнятися від надлишкового м’язового напруження і відмовлятися від певної кількості намірів та вольових установок для того, щоб не суперечити природному ходу речей і перебувати “у потоці”»</w:t>
      </w:r>
      <w:r w:rsidR="00F62E02">
        <w:rPr>
          <w:sz w:val="28"/>
          <w:szCs w:val="28"/>
          <w:lang w:val="ru-RU"/>
        </w:rPr>
        <w:t xml:space="preserve">, говорив </w:t>
      </w:r>
      <w:r w:rsidRPr="00F62E02">
        <w:rPr>
          <w:sz w:val="28"/>
          <w:szCs w:val="28"/>
          <w:lang w:val="ru-RU"/>
        </w:rPr>
        <w:t>Деніел Лепкофф</w:t>
      </w:r>
      <w:r w:rsidR="00F62E02" w:rsidRPr="00F62E02">
        <w:rPr>
          <w:sz w:val="28"/>
          <w:szCs w:val="28"/>
          <w:lang w:val="ru-RU"/>
        </w:rPr>
        <w:t>, учень</w:t>
      </w:r>
      <w:r w:rsidR="00F62E02">
        <w:rPr>
          <w:sz w:val="28"/>
          <w:szCs w:val="28"/>
          <w:lang w:val="ru-RU"/>
        </w:rPr>
        <w:t xml:space="preserve"> </w:t>
      </w:r>
      <w:r w:rsidR="00F62E02" w:rsidRPr="00C9707D">
        <w:rPr>
          <w:sz w:val="28"/>
          <w:szCs w:val="28"/>
          <w:lang w:val="ru-RU"/>
        </w:rPr>
        <w:t>Стів</w:t>
      </w:r>
      <w:r w:rsidR="00F62E02">
        <w:rPr>
          <w:sz w:val="28"/>
          <w:szCs w:val="28"/>
          <w:lang w:val="ru-RU"/>
        </w:rPr>
        <w:t>а</w:t>
      </w:r>
      <w:r w:rsidR="00F62E02" w:rsidRPr="00C9707D">
        <w:rPr>
          <w:sz w:val="28"/>
          <w:szCs w:val="28"/>
          <w:lang w:val="ru-RU"/>
        </w:rPr>
        <w:t xml:space="preserve"> Пекстон</w:t>
      </w:r>
      <w:r w:rsidR="00F62E02">
        <w:rPr>
          <w:sz w:val="28"/>
          <w:szCs w:val="28"/>
          <w:lang w:val="ru-RU"/>
        </w:rPr>
        <w:t>а</w:t>
      </w:r>
      <w:r w:rsidRPr="00C9707D">
        <w:rPr>
          <w:sz w:val="28"/>
          <w:szCs w:val="28"/>
          <w:lang w:val="ru-RU"/>
        </w:rPr>
        <w:t xml:space="preserve">. </w:t>
      </w:r>
    </w:p>
    <w:p w14:paraId="25378682" w14:textId="2E2F2295" w:rsidR="00A06BB5" w:rsidRPr="00582C4B" w:rsidRDefault="00A06BB5" w:rsidP="00582C4B">
      <w:pPr>
        <w:pStyle w:val="stk-reset"/>
        <w:shd w:val="clear" w:color="auto" w:fill="FFFFFF"/>
        <w:spacing w:before="0" w:beforeAutospacing="0" w:after="0" w:afterAutospacing="0" w:line="360" w:lineRule="auto"/>
        <w:ind w:firstLine="720"/>
        <w:jc w:val="both"/>
        <w:rPr>
          <w:sz w:val="28"/>
          <w:szCs w:val="28"/>
          <w:lang w:val="ru-RU"/>
        </w:rPr>
      </w:pPr>
      <w:r w:rsidRPr="00582C4B">
        <w:rPr>
          <w:sz w:val="28"/>
          <w:szCs w:val="28"/>
          <w:lang w:val="ru-RU"/>
        </w:rPr>
        <w:t>У другій половині ХХ століття з’являється танець контемпорарі (contemporary</w:t>
      </w:r>
      <w:r w:rsidR="00582C4B">
        <w:rPr>
          <w:sz w:val="28"/>
          <w:szCs w:val="28"/>
          <w:lang w:val="ru-RU"/>
        </w:rPr>
        <w:t xml:space="preserve"> </w:t>
      </w:r>
      <w:r w:rsidR="00BD0236">
        <w:rPr>
          <w:sz w:val="28"/>
          <w:szCs w:val="28"/>
          <w:lang w:val="ru-RU"/>
        </w:rPr>
        <w:t>dance),</w:t>
      </w:r>
      <w:r w:rsidRPr="00582C4B">
        <w:rPr>
          <w:sz w:val="28"/>
          <w:szCs w:val="28"/>
          <w:lang w:val="ru-RU"/>
        </w:rPr>
        <w:t xml:space="preserve"> відкрита форма хореографічного мистецтва, що інтегрує здобутки попередніх епох і вводить нові медіа, технології та просторові </w:t>
      </w:r>
      <w:r w:rsidRPr="00582C4B">
        <w:rPr>
          <w:sz w:val="28"/>
          <w:szCs w:val="28"/>
          <w:lang w:val="ru-RU"/>
        </w:rPr>
        <w:lastRenderedPageBreak/>
        <w:t>рішення. Його представники (Анна</w:t>
      </w:r>
      <w:r w:rsidR="00582C4B">
        <w:rPr>
          <w:sz w:val="28"/>
          <w:szCs w:val="28"/>
          <w:lang w:val="ru-RU"/>
        </w:rPr>
        <w:t xml:space="preserve"> </w:t>
      </w:r>
      <w:r w:rsidRPr="00582C4B">
        <w:rPr>
          <w:sz w:val="28"/>
          <w:szCs w:val="28"/>
          <w:lang w:val="ru-RU"/>
        </w:rPr>
        <w:t xml:space="preserve">Тереза де Кеерсмакер, Охад Наарін, Акрам Хан, Кристал Пайт) продовжують концепцію танцю як процесу дослідження руху, де немає фіксованих канонів, а головною метою є автентичне проживання тілесності, сенсорна та кинестетична обізнаність про можливості людського тіла. Контемпорарі «приходить до розуміння тіла як феноменології» </w:t>
      </w:r>
      <w:r w:rsidR="00FD6E55" w:rsidRPr="003360D4">
        <w:rPr>
          <w:sz w:val="28"/>
          <w:szCs w:val="28"/>
          <w:lang w:val="uk-UA" w:eastAsia="ru-RU"/>
        </w:rPr>
        <w:t>[</w:t>
      </w:r>
      <w:r w:rsidR="00FD6E55">
        <w:rPr>
          <w:sz w:val="28"/>
          <w:szCs w:val="28"/>
          <w:lang w:val="uk-UA" w:eastAsia="ru-RU"/>
        </w:rPr>
        <w:t>51</w:t>
      </w:r>
      <w:r w:rsidR="00FD6E55" w:rsidRPr="003360D4">
        <w:rPr>
          <w:sz w:val="28"/>
          <w:szCs w:val="28"/>
          <w:lang w:val="uk-UA" w:eastAsia="ru-RU"/>
        </w:rPr>
        <w:t>]</w:t>
      </w:r>
      <w:r w:rsidRPr="00582C4B">
        <w:rPr>
          <w:sz w:val="28"/>
          <w:szCs w:val="28"/>
          <w:lang w:val="ru-RU"/>
        </w:rPr>
        <w:t>, де поряд із формами рухів важливими є стан тіла, дихання, свідомість, взаємодія з простором (танець може виконуватися босоніж, у тиші або під природні звуки). Стиль поєднує в собі процес творчості й процес дослідження, заснований на імпровізації. Імпровізація дає змогу розвивати чутливе та «мисляче» тіло …завдяки різним технікам (наприклад, release, flying low тощо), спрямованим на усвідомлення його цілісності. Імпровізація є актом «співтворчості з тілом, зважаючи на наявність набутого життєвого досвіду та імпульсів, що</w:t>
      </w:r>
      <w:r w:rsidR="00BD0236">
        <w:rPr>
          <w:sz w:val="28"/>
          <w:szCs w:val="28"/>
          <w:lang w:val="ru-RU"/>
        </w:rPr>
        <w:t xml:space="preserve"> виникають як внутрішня потреба </w:t>
      </w:r>
      <w:r w:rsidRPr="00582C4B">
        <w:rPr>
          <w:sz w:val="28"/>
          <w:szCs w:val="28"/>
          <w:lang w:val="ru-RU"/>
        </w:rPr>
        <w:t>“тут і тепер”»</w:t>
      </w:r>
      <w:r w:rsidR="00FD6E55">
        <w:rPr>
          <w:sz w:val="28"/>
          <w:szCs w:val="28"/>
          <w:lang w:val="ru-RU"/>
        </w:rPr>
        <w:t xml:space="preserve"> </w:t>
      </w:r>
      <w:r w:rsidR="00FD6E55" w:rsidRPr="003360D4">
        <w:rPr>
          <w:sz w:val="28"/>
          <w:szCs w:val="28"/>
          <w:lang w:val="uk-UA" w:eastAsia="ru-RU"/>
        </w:rPr>
        <w:t>[</w:t>
      </w:r>
      <w:r w:rsidR="00FD6E55">
        <w:rPr>
          <w:sz w:val="28"/>
          <w:szCs w:val="28"/>
          <w:lang w:val="uk-UA" w:eastAsia="ru-RU"/>
        </w:rPr>
        <w:t>9</w:t>
      </w:r>
      <w:r w:rsidR="00FD6E55" w:rsidRPr="003360D4">
        <w:rPr>
          <w:sz w:val="28"/>
          <w:szCs w:val="28"/>
          <w:lang w:val="uk-UA" w:eastAsia="ru-RU"/>
        </w:rPr>
        <w:t>]</w:t>
      </w:r>
      <w:r w:rsidR="00FD6E55">
        <w:rPr>
          <w:sz w:val="28"/>
          <w:szCs w:val="28"/>
          <w:lang w:val="ru-RU"/>
        </w:rPr>
        <w:t>.</w:t>
      </w:r>
    </w:p>
    <w:p w14:paraId="5E2FE910" w14:textId="5B00B8C6" w:rsidR="00A06BB5" w:rsidRPr="00980CD1"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980CD1">
        <w:rPr>
          <w:sz w:val="28"/>
          <w:szCs w:val="28"/>
          <w:lang w:val="ru-RU"/>
        </w:rPr>
        <w:t>Контемпорарі поєднує елементи класичного, модерн, джазового та народного</w:t>
      </w:r>
      <w:r w:rsidR="00980CD1">
        <w:rPr>
          <w:sz w:val="28"/>
          <w:szCs w:val="28"/>
          <w:lang w:val="ru-RU"/>
        </w:rPr>
        <w:t xml:space="preserve"> </w:t>
      </w:r>
      <w:r w:rsidRPr="00980CD1">
        <w:rPr>
          <w:sz w:val="28"/>
          <w:szCs w:val="28"/>
          <w:lang w:val="ru-RU"/>
        </w:rPr>
        <w:t>танців, а також соматичні практики, бойові мистецтва й контактну імпровізацію.</w:t>
      </w:r>
      <w:r w:rsidR="00980CD1">
        <w:rPr>
          <w:sz w:val="28"/>
          <w:szCs w:val="28"/>
          <w:lang w:val="ru-RU"/>
        </w:rPr>
        <w:t xml:space="preserve"> </w:t>
      </w:r>
      <w:r w:rsidRPr="00980CD1">
        <w:rPr>
          <w:sz w:val="28"/>
          <w:szCs w:val="28"/>
          <w:lang w:val="ru-RU"/>
        </w:rPr>
        <w:t>«Contemporary dance часто використовує метод лабораторії…, заснований на спільній</w:t>
      </w:r>
      <w:r w:rsidR="00980CD1">
        <w:rPr>
          <w:sz w:val="28"/>
          <w:szCs w:val="28"/>
          <w:lang w:val="ru-RU"/>
        </w:rPr>
        <w:t xml:space="preserve"> </w:t>
      </w:r>
      <w:r w:rsidRPr="00980CD1">
        <w:rPr>
          <w:sz w:val="28"/>
          <w:szCs w:val="28"/>
          <w:lang w:val="ru-RU"/>
        </w:rPr>
        <w:t xml:space="preserve">роботі хореографів і танцюристів» </w:t>
      </w:r>
      <w:r w:rsidR="00FD6E55" w:rsidRPr="003360D4">
        <w:rPr>
          <w:sz w:val="28"/>
          <w:szCs w:val="28"/>
          <w:lang w:val="uk-UA" w:eastAsia="ru-RU"/>
        </w:rPr>
        <w:t>[</w:t>
      </w:r>
      <w:r w:rsidR="00FD6E55">
        <w:rPr>
          <w:sz w:val="28"/>
          <w:szCs w:val="28"/>
          <w:lang w:val="uk-UA" w:eastAsia="ru-RU"/>
        </w:rPr>
        <w:t>45</w:t>
      </w:r>
      <w:r w:rsidR="00FD6E55" w:rsidRPr="003360D4">
        <w:rPr>
          <w:sz w:val="28"/>
          <w:szCs w:val="28"/>
          <w:lang w:val="uk-UA" w:eastAsia="ru-RU"/>
        </w:rPr>
        <w:t>]</w:t>
      </w:r>
      <w:r w:rsidRPr="00980CD1">
        <w:rPr>
          <w:sz w:val="28"/>
          <w:szCs w:val="28"/>
          <w:lang w:val="ru-RU"/>
        </w:rPr>
        <w:t>, композиторів та художників.</w:t>
      </w:r>
      <w:r w:rsidR="00980CD1">
        <w:rPr>
          <w:sz w:val="28"/>
          <w:szCs w:val="28"/>
          <w:lang w:val="ru-RU"/>
        </w:rPr>
        <w:t xml:space="preserve"> </w:t>
      </w:r>
      <w:r w:rsidRPr="00980CD1">
        <w:rPr>
          <w:sz w:val="28"/>
          <w:szCs w:val="28"/>
          <w:lang w:val="ru-RU"/>
        </w:rPr>
        <w:t>Міждисциплінарні підходи (включення елементів театру, розмовного слова, живої музики, образотворчого мистецтва, світлових технологій) приводять до інноваційних і</w:t>
      </w:r>
      <w:r w:rsidR="00E95585">
        <w:rPr>
          <w:sz w:val="28"/>
          <w:szCs w:val="28"/>
          <w:lang w:val="ru-RU"/>
        </w:rPr>
        <w:t xml:space="preserve"> </w:t>
      </w:r>
      <w:r w:rsidRPr="00980CD1">
        <w:rPr>
          <w:sz w:val="28"/>
          <w:szCs w:val="28"/>
          <w:lang w:val="ru-RU"/>
        </w:rPr>
        <w:t xml:space="preserve">багатовимірних творів, розсуваючи межі танцю як виду мистецтва. «Спільність творення наділяє роботу більшою наближеністю до її сутності з боку танцюриста або перформера, а отже, сприяє більш ясній передачі мети матеріалу глядачеві, який, своєю чергою, з кожним роком стає дедалі мудрішим» </w:t>
      </w:r>
      <w:r w:rsidR="00FD6E55" w:rsidRPr="003360D4">
        <w:rPr>
          <w:sz w:val="28"/>
          <w:szCs w:val="28"/>
          <w:lang w:val="uk-UA" w:eastAsia="ru-RU"/>
        </w:rPr>
        <w:t>[</w:t>
      </w:r>
      <w:r w:rsidR="00FD6E55">
        <w:rPr>
          <w:sz w:val="28"/>
          <w:szCs w:val="28"/>
          <w:lang w:val="uk-UA" w:eastAsia="ru-RU"/>
        </w:rPr>
        <w:t>45</w:t>
      </w:r>
      <w:r w:rsidR="00FD6E55" w:rsidRPr="003360D4">
        <w:rPr>
          <w:sz w:val="28"/>
          <w:szCs w:val="28"/>
          <w:lang w:val="uk-UA" w:eastAsia="ru-RU"/>
        </w:rPr>
        <w:t>]</w:t>
      </w:r>
      <w:r w:rsidRPr="00980CD1">
        <w:rPr>
          <w:sz w:val="28"/>
          <w:szCs w:val="28"/>
          <w:lang w:val="ru-RU"/>
        </w:rPr>
        <w:t xml:space="preserve">. </w:t>
      </w:r>
    </w:p>
    <w:p w14:paraId="6F0D01B9" w14:textId="18629480" w:rsidR="00A06BB5" w:rsidRPr="00C87B2A"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C87B2A">
        <w:rPr>
          <w:sz w:val="28"/>
          <w:szCs w:val="28"/>
          <w:lang w:val="ru-RU"/>
        </w:rPr>
        <w:t>Сучасна хореографія XXI століття розвивається в контексті мультимедійного</w:t>
      </w:r>
      <w:r w:rsidR="00C87B2A">
        <w:rPr>
          <w:sz w:val="28"/>
          <w:szCs w:val="28"/>
          <w:lang w:val="ru-RU"/>
        </w:rPr>
        <w:t xml:space="preserve"> </w:t>
      </w:r>
      <w:r w:rsidRPr="00C87B2A">
        <w:rPr>
          <w:sz w:val="28"/>
          <w:szCs w:val="28"/>
          <w:lang w:val="ru-RU"/>
        </w:rPr>
        <w:t xml:space="preserve">простору. Сучасні митці часто звертаються до інтердисциплінарного мислення, поєднуючи мистецтво з технологіями, </w:t>
      </w:r>
      <w:r w:rsidRPr="00C87B2A">
        <w:rPr>
          <w:sz w:val="28"/>
          <w:szCs w:val="28"/>
          <w:lang w:val="ru-RU"/>
        </w:rPr>
        <w:lastRenderedPageBreak/>
        <w:t>насамперед цифровими (Раду Поклітару, балети «Вій» і «Маленький принц»). У виставах вони інтегрують мультимедійні елементи, інтерактивні проєкції, сенсори руху та портативні пристрої</w:t>
      </w:r>
      <w:r w:rsidR="00BA2F58">
        <w:rPr>
          <w:sz w:val="28"/>
          <w:szCs w:val="28"/>
          <w:lang w:val="ru-RU"/>
        </w:rPr>
        <w:t xml:space="preserve"> </w:t>
      </w:r>
      <w:r w:rsidR="00BA2F58" w:rsidRPr="003360D4">
        <w:rPr>
          <w:sz w:val="28"/>
          <w:szCs w:val="28"/>
          <w:lang w:val="uk-UA" w:eastAsia="ru-RU"/>
        </w:rPr>
        <w:t>[</w:t>
      </w:r>
      <w:r w:rsidR="00BA2F58">
        <w:rPr>
          <w:sz w:val="28"/>
          <w:szCs w:val="28"/>
          <w:lang w:val="uk-UA" w:eastAsia="ru-RU"/>
        </w:rPr>
        <w:t>25</w:t>
      </w:r>
      <w:r w:rsidR="00BA2F58" w:rsidRPr="003360D4">
        <w:rPr>
          <w:sz w:val="28"/>
          <w:szCs w:val="28"/>
          <w:lang w:val="uk-UA" w:eastAsia="ru-RU"/>
        </w:rPr>
        <w:t>],</w:t>
      </w:r>
      <w:r w:rsidRPr="00C87B2A">
        <w:rPr>
          <w:sz w:val="28"/>
          <w:szCs w:val="28"/>
          <w:lang w:val="ru-RU"/>
        </w:rPr>
        <w:t xml:space="preserve"> створюючи видовищні перформанси, що активно залучають глядача (Сергій Кон, балет «Аладдін»). Взаємодія з технологіями не лише збагачує виражальні можливості танцю, а й поглиблює його емоційне сприйняття. Особливу роль у підсиленні наочності хореографії відіграє кінематографічний танець (кінотанець), який поєднує в собі візуальний і слуховий аспекти сприйняття інформації. Найточніше відображаючи взаємодію музики й руху, він перетворює танець на ще більш інтегровану форму мистецтва та зміцнює зв’язок між виконавцем і глядачем. </w:t>
      </w:r>
    </w:p>
    <w:p w14:paraId="6107FA29" w14:textId="77777777" w:rsidR="00A06BB5" w:rsidRPr="00C87B2A"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C87B2A">
        <w:rPr>
          <w:sz w:val="28"/>
          <w:szCs w:val="28"/>
          <w:lang w:val="ru-RU"/>
        </w:rPr>
        <w:t xml:space="preserve">Танець стає частиною міждисциплінарних проєктів: відеоінсталяцій, перформансів, театру руху, VR-вистав. Використання цифрових технологій, відеопроєкцій, motion capture (технологія запису руху з передаванням у цифрову модель), візуального дизайну створює умови для появи нової естетичної системи, де співіснують тіло й технологія, реальність і віртуальність. </w:t>
      </w:r>
    </w:p>
    <w:p w14:paraId="0A14DCBA" w14:textId="215D99F2" w:rsidR="00A06BB5" w:rsidRPr="00C87B2A"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C87B2A">
        <w:rPr>
          <w:sz w:val="28"/>
          <w:szCs w:val="28"/>
          <w:lang w:val="ru-RU"/>
        </w:rPr>
        <w:t>Творчість британського хореографа Вейна МакҐрегора вирізняється активним</w:t>
      </w:r>
      <w:r w:rsidR="00C87B2A">
        <w:rPr>
          <w:sz w:val="28"/>
          <w:szCs w:val="28"/>
          <w:lang w:val="ru-RU"/>
        </w:rPr>
        <w:t xml:space="preserve"> </w:t>
      </w:r>
      <w:r w:rsidRPr="00C87B2A">
        <w:rPr>
          <w:sz w:val="28"/>
          <w:szCs w:val="28"/>
          <w:lang w:val="ru-RU"/>
        </w:rPr>
        <w:t xml:space="preserve">використанням мультимедіа. Його експерименти з комп’ютерною графікою та motion capture, з алгоритмами й нейромережами, з телемостами й онлайн-трансляціями завжди зорієнтовані на питання яким чином танець може бути видозмінений за допомогою нових технологій. Досліджуючи межі між людиною та машиною, хореограф створює умови для появи «тілесної безкінечності», де між біологією та програмуванням народжується нова пластика, цифрове тіло, не обмежене шкірою. </w:t>
      </w:r>
    </w:p>
    <w:p w14:paraId="5D647946" w14:textId="51963FDB" w:rsidR="00A06BB5" w:rsidRPr="00C87B2A"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C87B2A">
        <w:rPr>
          <w:sz w:val="28"/>
          <w:szCs w:val="28"/>
          <w:lang w:val="ru-RU"/>
        </w:rPr>
        <w:t xml:space="preserve">Прикладом створення віртуальної тілесності також є інновація ALTstage (спільний проєкт українських компаній Платформа сучасного танцю, WeAR Studio та німецького Post Theater), завдяки якій «ми можемо не просто дивитися двовимірні відео танцю чи інших перформативних мистецтв </w:t>
      </w:r>
      <w:r w:rsidRPr="00C87B2A">
        <w:rPr>
          <w:sz w:val="28"/>
          <w:szCs w:val="28"/>
          <w:lang w:val="ru-RU"/>
        </w:rPr>
        <w:lastRenderedPageBreak/>
        <w:t xml:space="preserve">на двовимірних екранах наших лептопів… Ми зробили так, щоб виконавці зійшли з екранів». Автор ідеї, режисер і драматург Post Theater </w:t>
      </w:r>
      <w:r w:rsidRPr="00B47A09">
        <w:rPr>
          <w:sz w:val="28"/>
          <w:szCs w:val="28"/>
          <w:lang w:val="ru-RU"/>
        </w:rPr>
        <w:t>Макс Шумахер</w:t>
      </w:r>
      <w:r w:rsidRPr="00C87B2A">
        <w:rPr>
          <w:sz w:val="28"/>
          <w:szCs w:val="28"/>
          <w:lang w:val="ru-RU"/>
        </w:rPr>
        <w:t xml:space="preserve"> об’єднав сучасний танець, медіа-арт і технології доповненої реальності (AR). Антон Овчинников, президент асоціації Платформа сучасного танцю, «звертає увагу на той факт, що сучасний танець постійно перебуває в пошуку нових засобів творчого вираження </w:t>
      </w:r>
      <w:r w:rsidR="00AE06AE">
        <w:rPr>
          <w:sz w:val="28"/>
          <w:szCs w:val="28"/>
          <w:lang w:val="ru-RU"/>
        </w:rPr>
        <w:t>-</w:t>
      </w:r>
      <w:r w:rsidRPr="00C87B2A">
        <w:rPr>
          <w:sz w:val="28"/>
          <w:szCs w:val="28"/>
          <w:lang w:val="ru-RU"/>
        </w:rPr>
        <w:t xml:space="preserve"> від застосування законів фізики та людської анатомії до використання простору й технологій. Доповнена реальність, де глядач отримує ілюзію присутності об’єктів, яких тут немає, дає новий вимір для танцю»</w:t>
      </w:r>
      <w:r w:rsidR="00B47A09">
        <w:rPr>
          <w:sz w:val="28"/>
          <w:szCs w:val="28"/>
          <w:lang w:val="ru-RU"/>
        </w:rPr>
        <w:t xml:space="preserve"> </w:t>
      </w:r>
      <w:r w:rsidR="00B47A09" w:rsidRPr="003360D4">
        <w:rPr>
          <w:sz w:val="28"/>
          <w:szCs w:val="28"/>
          <w:lang w:val="uk-UA" w:eastAsia="ru-RU"/>
        </w:rPr>
        <w:t>[</w:t>
      </w:r>
      <w:r w:rsidR="00B47A09">
        <w:rPr>
          <w:sz w:val="28"/>
          <w:szCs w:val="28"/>
          <w:lang w:val="uk-UA" w:eastAsia="ru-RU"/>
        </w:rPr>
        <w:t>14</w:t>
      </w:r>
      <w:r w:rsidR="00B47A09" w:rsidRPr="003360D4">
        <w:rPr>
          <w:sz w:val="28"/>
          <w:szCs w:val="28"/>
          <w:lang w:val="uk-UA" w:eastAsia="ru-RU"/>
        </w:rPr>
        <w:t>]</w:t>
      </w:r>
      <w:r w:rsidR="00B47A09" w:rsidRPr="00980CD1">
        <w:rPr>
          <w:sz w:val="28"/>
          <w:szCs w:val="28"/>
          <w:lang w:val="ru-RU"/>
        </w:rPr>
        <w:t>.</w:t>
      </w:r>
    </w:p>
    <w:p w14:paraId="728D6AFD" w14:textId="77777777" w:rsidR="00A06BB5" w:rsidRPr="00A97E22"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A97E22">
        <w:rPr>
          <w:sz w:val="28"/>
          <w:szCs w:val="28"/>
          <w:lang w:val="ru-RU"/>
        </w:rPr>
        <w:t xml:space="preserve">Хореографія XXI століття постає як інтегративна модель культури, у якій тілесне й духовне, реальне й віртуальне, традиційне й експериментальне зливаються в єдину художню цілісність. </w:t>
      </w:r>
    </w:p>
    <w:p w14:paraId="364E4FB7" w14:textId="265A617C" w:rsidR="00A06BB5" w:rsidRPr="00A97E22"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A97E22">
        <w:rPr>
          <w:sz w:val="28"/>
          <w:szCs w:val="28"/>
          <w:lang w:val="ru-RU"/>
        </w:rPr>
        <w:t xml:space="preserve">Історія хореографії від класицизму до сучасності демонструє постійне розширення художніх меж. Класицизм утверджував раціональну систему ідеалів, сентименталізм </w:t>
      </w:r>
      <w:r w:rsidR="003E2E91">
        <w:rPr>
          <w:sz w:val="28"/>
          <w:szCs w:val="28"/>
          <w:lang w:val="ru-RU"/>
        </w:rPr>
        <w:t>в</w:t>
      </w:r>
      <w:r w:rsidR="003E2E91" w:rsidRPr="00A97E22">
        <w:rPr>
          <w:sz w:val="28"/>
          <w:szCs w:val="28"/>
          <w:lang w:val="ru-RU"/>
        </w:rPr>
        <w:t>і</w:t>
      </w:r>
      <w:r w:rsidR="003E2E91">
        <w:rPr>
          <w:sz w:val="28"/>
          <w:szCs w:val="28"/>
          <w:lang w:val="ru-RU"/>
        </w:rPr>
        <w:t xml:space="preserve">дкривав </w:t>
      </w:r>
      <w:r w:rsidRPr="00A97E22">
        <w:rPr>
          <w:sz w:val="28"/>
          <w:szCs w:val="28"/>
          <w:lang w:val="ru-RU"/>
        </w:rPr>
        <w:t xml:space="preserve">емоційність і людяність; романтизм </w:t>
      </w:r>
      <w:r w:rsidR="00E85824">
        <w:rPr>
          <w:sz w:val="28"/>
          <w:szCs w:val="28"/>
          <w:lang w:val="ru-RU"/>
        </w:rPr>
        <w:t>шукав</w:t>
      </w:r>
      <w:r w:rsidRPr="00A97E22">
        <w:rPr>
          <w:sz w:val="28"/>
          <w:szCs w:val="28"/>
          <w:lang w:val="ru-RU"/>
        </w:rPr>
        <w:t xml:space="preserve"> духовність і фантастичну поетику; модерн </w:t>
      </w:r>
      <w:r w:rsidR="00E85824">
        <w:rPr>
          <w:sz w:val="28"/>
          <w:szCs w:val="28"/>
          <w:lang w:val="ru-RU"/>
        </w:rPr>
        <w:t>прославляв</w:t>
      </w:r>
      <w:r w:rsidRPr="00A97E22">
        <w:rPr>
          <w:sz w:val="28"/>
          <w:szCs w:val="28"/>
          <w:lang w:val="ru-RU"/>
        </w:rPr>
        <w:t xml:space="preserve"> внутрішню свободу тіла; а контемпорарі </w:t>
      </w:r>
      <w:r w:rsidR="00DD1A45">
        <w:rPr>
          <w:sz w:val="28"/>
          <w:szCs w:val="28"/>
          <w:lang w:val="ru-RU"/>
        </w:rPr>
        <w:t>наполягав на</w:t>
      </w:r>
      <w:r w:rsidRPr="00A97E22">
        <w:rPr>
          <w:sz w:val="28"/>
          <w:szCs w:val="28"/>
          <w:lang w:val="ru-RU"/>
        </w:rPr>
        <w:t xml:space="preserve"> відкритіст</w:t>
      </w:r>
      <w:r w:rsidR="008A1BF7" w:rsidRPr="00A97E22">
        <w:rPr>
          <w:sz w:val="28"/>
          <w:szCs w:val="28"/>
          <w:lang w:val="ru-RU"/>
        </w:rPr>
        <w:t>і</w:t>
      </w:r>
      <w:r w:rsidRPr="00A97E22">
        <w:rPr>
          <w:sz w:val="28"/>
          <w:szCs w:val="28"/>
          <w:lang w:val="ru-RU"/>
        </w:rPr>
        <w:t>, експеримент</w:t>
      </w:r>
      <w:r w:rsidR="008A1BF7" w:rsidRPr="00A97E22">
        <w:rPr>
          <w:sz w:val="28"/>
          <w:szCs w:val="28"/>
          <w:lang w:val="ru-RU"/>
        </w:rPr>
        <w:t>і</w:t>
      </w:r>
      <w:r w:rsidRPr="00A97E22">
        <w:rPr>
          <w:sz w:val="28"/>
          <w:szCs w:val="28"/>
          <w:lang w:val="ru-RU"/>
        </w:rPr>
        <w:t>, синтез</w:t>
      </w:r>
      <w:r w:rsidR="008A1BF7" w:rsidRPr="00A97E22">
        <w:rPr>
          <w:sz w:val="28"/>
          <w:szCs w:val="28"/>
          <w:lang w:val="ru-RU"/>
        </w:rPr>
        <w:t>і</w:t>
      </w:r>
      <w:r w:rsidRPr="00A97E22">
        <w:rPr>
          <w:sz w:val="28"/>
          <w:szCs w:val="28"/>
          <w:lang w:val="ru-RU"/>
        </w:rPr>
        <w:t xml:space="preserve"> мистецтв і технологій. Це розширення відображає еволюцію художнього світогляду: від нормативного до інтегративного, від зображення до переживання, від форми до процесу, від естетики до філософії тіла. Тіло танцівника не лише виконує рух, а й створює сенс, відображаючи внутрішній стан, емоцію, філософію часу. </w:t>
      </w:r>
    </w:p>
    <w:p w14:paraId="7554F738" w14:textId="137DB10D" w:rsidR="00A06BB5" w:rsidRDefault="00A06BB5" w:rsidP="00F23DC0">
      <w:pPr>
        <w:pStyle w:val="stk-reset"/>
        <w:shd w:val="clear" w:color="auto" w:fill="FFFFFF"/>
        <w:spacing w:before="0" w:beforeAutospacing="0" w:after="0" w:afterAutospacing="0" w:line="360" w:lineRule="auto"/>
        <w:ind w:firstLine="720"/>
        <w:jc w:val="both"/>
        <w:rPr>
          <w:sz w:val="28"/>
          <w:szCs w:val="28"/>
          <w:lang w:val="ru-RU"/>
        </w:rPr>
      </w:pPr>
      <w:r w:rsidRPr="00A97E22">
        <w:rPr>
          <w:sz w:val="28"/>
          <w:szCs w:val="28"/>
          <w:lang w:val="ru-RU"/>
        </w:rPr>
        <w:t xml:space="preserve">Процес трансформації хореографії від первісного обряду до сучасної мультимедійної постановки демонструє еволюцію танцю як універсальної мови культури, де тіло постає інструментом комунікації між людиною, простором і часом. Синтез мистецтв відіграв вирішальну роль у цьому розвитку, перетворивши танець із супровідного елемента ритуалу на </w:t>
      </w:r>
      <w:r w:rsidRPr="00A97E22">
        <w:rPr>
          <w:sz w:val="28"/>
          <w:szCs w:val="28"/>
          <w:lang w:val="ru-RU"/>
        </w:rPr>
        <w:lastRenderedPageBreak/>
        <w:t>самостійний синтетичний вид мистецтва. Синтез мистецтв це не лише засіб збагачення хореографії, синтез є її природною сутністю.</w:t>
      </w:r>
    </w:p>
    <w:p w14:paraId="5328F563" w14:textId="77777777" w:rsidR="000266C3" w:rsidRDefault="000266C3" w:rsidP="00F23DC0">
      <w:pPr>
        <w:pStyle w:val="stk-reset"/>
        <w:shd w:val="clear" w:color="auto" w:fill="FFFFFF"/>
        <w:spacing w:before="0" w:beforeAutospacing="0" w:after="0" w:afterAutospacing="0" w:line="360" w:lineRule="auto"/>
        <w:ind w:firstLine="720"/>
        <w:jc w:val="both"/>
        <w:rPr>
          <w:sz w:val="28"/>
          <w:szCs w:val="28"/>
          <w:lang w:val="ru-RU"/>
        </w:rPr>
      </w:pPr>
    </w:p>
    <w:p w14:paraId="16A35B63" w14:textId="13F5A050" w:rsidR="000266C3" w:rsidRDefault="000266C3" w:rsidP="00F23DC0">
      <w:pPr>
        <w:pStyle w:val="stk-reset"/>
        <w:shd w:val="clear" w:color="auto" w:fill="FFFFFF"/>
        <w:spacing w:before="0" w:beforeAutospacing="0" w:after="0" w:afterAutospacing="0" w:line="360" w:lineRule="auto"/>
        <w:ind w:firstLine="720"/>
        <w:jc w:val="both"/>
        <w:rPr>
          <w:sz w:val="28"/>
          <w:szCs w:val="28"/>
          <w:lang w:val="ru-RU"/>
        </w:rPr>
      </w:pPr>
    </w:p>
    <w:p w14:paraId="7F65191D" w14:textId="377C9781" w:rsidR="000266C3" w:rsidRDefault="000266C3" w:rsidP="000266C3">
      <w:pPr>
        <w:shd w:val="clear" w:color="auto" w:fill="FFFFFF"/>
        <w:spacing w:after="0" w:line="360" w:lineRule="auto"/>
        <w:jc w:val="both"/>
        <w:rPr>
          <w:rFonts w:ascii="Times New Roman" w:eastAsia="Calibri" w:hAnsi="Times New Roman" w:cs="Times New Roman"/>
          <w:b/>
          <w:sz w:val="28"/>
          <w:szCs w:val="28"/>
          <w:lang w:val="uk-UA"/>
        </w:rPr>
      </w:pPr>
      <w:r w:rsidRPr="000266C3">
        <w:rPr>
          <w:rFonts w:ascii="Times New Roman" w:eastAsia="Calibri" w:hAnsi="Times New Roman" w:cs="Times New Roman"/>
          <w:b/>
          <w:sz w:val="28"/>
          <w:szCs w:val="28"/>
          <w:lang w:val="uk-UA"/>
        </w:rPr>
        <w:t>1.3. Кінотанець як інтердисциплінарний жанр</w:t>
      </w:r>
    </w:p>
    <w:p w14:paraId="41CD1039" w14:textId="72F424CF" w:rsidR="00AE6A31" w:rsidRDefault="00AE6A31" w:rsidP="000266C3">
      <w:pPr>
        <w:shd w:val="clear" w:color="auto" w:fill="FFFFFF"/>
        <w:spacing w:after="0" w:line="360" w:lineRule="auto"/>
        <w:jc w:val="both"/>
        <w:rPr>
          <w:rFonts w:ascii="Times New Roman" w:eastAsia="Times New Roman" w:hAnsi="Times New Roman" w:cs="Times New Roman"/>
          <w:b/>
          <w:sz w:val="28"/>
          <w:szCs w:val="28"/>
          <w:lang w:val="uk-UA" w:eastAsia="ru-RU"/>
        </w:rPr>
      </w:pPr>
    </w:p>
    <w:p w14:paraId="5D0E4DC1" w14:textId="69B023B8" w:rsidR="00AE6A31" w:rsidRPr="00197006" w:rsidRDefault="00AE6A31" w:rsidP="00AE6A31">
      <w:pPr>
        <w:pStyle w:val="stk-reset"/>
        <w:shd w:val="clear" w:color="auto" w:fill="FFFFFF"/>
        <w:spacing w:before="0" w:beforeAutospacing="0" w:after="0" w:afterAutospacing="0" w:line="360" w:lineRule="auto"/>
        <w:ind w:firstLine="720"/>
        <w:jc w:val="both"/>
        <w:rPr>
          <w:color w:val="000000"/>
          <w:sz w:val="30"/>
          <w:szCs w:val="30"/>
          <w:lang w:val="uk-UA"/>
        </w:rPr>
      </w:pPr>
      <w:r w:rsidRPr="00AE6A31">
        <w:rPr>
          <w:color w:val="000000"/>
          <w:sz w:val="30"/>
          <w:szCs w:val="30"/>
          <w:lang w:val="uk-UA"/>
        </w:rPr>
        <w:t xml:space="preserve">Мистецтво танцю протягом усієї своєї історії розвивалося в умовах сценічного простору, де рух тіла виражав зміст через пластику, ритм та імпровізацію. Кіно, що виникло значно пізніше, запропонувало зовсім інший спосіб сприйняття часу і простору, а також людського тіла, відкривши нові художні можливості. На перетині цих двох видів мистецтва виникло міждисциплінарне напрямок кінодансу, що поєднує хореографію та кінематографічні засоби вираження, де кожен інструмент (тіло, рух, кадр, монтаж) працює в координації з іншими. </w:t>
      </w:r>
      <w:r w:rsidRPr="00197006">
        <w:rPr>
          <w:color w:val="000000"/>
          <w:sz w:val="30"/>
          <w:szCs w:val="30"/>
          <w:lang w:val="uk-UA"/>
        </w:rPr>
        <w:t xml:space="preserve">«Кіноданс це не зустріч двох мистецтв, а поява третього» </w:t>
      </w:r>
      <w:r w:rsidR="00A034BB" w:rsidRPr="003360D4">
        <w:rPr>
          <w:sz w:val="28"/>
          <w:szCs w:val="28"/>
          <w:lang w:val="uk-UA" w:eastAsia="ru-RU"/>
        </w:rPr>
        <w:t>[</w:t>
      </w:r>
      <w:r w:rsidR="00A034BB">
        <w:rPr>
          <w:sz w:val="28"/>
          <w:szCs w:val="28"/>
          <w:lang w:val="uk-UA" w:eastAsia="ru-RU"/>
        </w:rPr>
        <w:t>85</w:t>
      </w:r>
      <w:r w:rsidR="00A034BB" w:rsidRPr="003360D4">
        <w:rPr>
          <w:sz w:val="28"/>
          <w:szCs w:val="28"/>
          <w:lang w:val="uk-UA" w:eastAsia="ru-RU"/>
        </w:rPr>
        <w:t>]</w:t>
      </w:r>
      <w:r w:rsidR="00A034BB" w:rsidRPr="00197006">
        <w:rPr>
          <w:sz w:val="28"/>
          <w:szCs w:val="28"/>
          <w:lang w:val="uk-UA"/>
        </w:rPr>
        <w:t>.</w:t>
      </w:r>
    </w:p>
    <w:p w14:paraId="08C9D7C2" w14:textId="291450BB" w:rsidR="00AE6A31" w:rsidRP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r w:rsidRPr="00197006">
        <w:rPr>
          <w:color w:val="000000"/>
          <w:sz w:val="30"/>
          <w:szCs w:val="30"/>
          <w:lang w:val="uk-UA"/>
        </w:rPr>
        <w:t xml:space="preserve">У сучасній теорії використовуються терміни </w:t>
      </w:r>
      <w:r w:rsidRPr="00AE6A31">
        <w:rPr>
          <w:color w:val="000000"/>
          <w:sz w:val="30"/>
          <w:szCs w:val="30"/>
        </w:rPr>
        <w:t>screendance</w:t>
      </w:r>
      <w:r w:rsidRPr="00197006">
        <w:rPr>
          <w:color w:val="000000"/>
          <w:sz w:val="30"/>
          <w:szCs w:val="30"/>
          <w:lang w:val="uk-UA"/>
        </w:rPr>
        <w:t xml:space="preserve">, </w:t>
      </w:r>
      <w:r w:rsidRPr="00AE6A31">
        <w:rPr>
          <w:color w:val="000000"/>
          <w:sz w:val="30"/>
          <w:szCs w:val="30"/>
        </w:rPr>
        <w:t>dance</w:t>
      </w:r>
      <w:r w:rsidRPr="00197006">
        <w:rPr>
          <w:color w:val="000000"/>
          <w:sz w:val="30"/>
          <w:szCs w:val="30"/>
          <w:lang w:val="uk-UA"/>
        </w:rPr>
        <w:t xml:space="preserve"> </w:t>
      </w:r>
      <w:r w:rsidRPr="00AE6A31">
        <w:rPr>
          <w:color w:val="000000"/>
          <w:sz w:val="30"/>
          <w:szCs w:val="30"/>
        </w:rPr>
        <w:t>for</w:t>
      </w:r>
      <w:r w:rsidRPr="00197006">
        <w:rPr>
          <w:color w:val="000000"/>
          <w:sz w:val="30"/>
          <w:szCs w:val="30"/>
          <w:lang w:val="uk-UA"/>
        </w:rPr>
        <w:t xml:space="preserve"> </w:t>
      </w:r>
      <w:r w:rsidRPr="00AE6A31">
        <w:rPr>
          <w:color w:val="000000"/>
          <w:sz w:val="30"/>
          <w:szCs w:val="30"/>
        </w:rPr>
        <w:t>camera</w:t>
      </w:r>
      <w:r w:rsidRPr="00197006">
        <w:rPr>
          <w:color w:val="000000"/>
          <w:sz w:val="30"/>
          <w:szCs w:val="30"/>
          <w:lang w:val="uk-UA"/>
        </w:rPr>
        <w:t xml:space="preserve">, </w:t>
      </w:r>
      <w:r w:rsidRPr="00AE6A31">
        <w:rPr>
          <w:color w:val="000000"/>
          <w:sz w:val="30"/>
          <w:szCs w:val="30"/>
        </w:rPr>
        <w:t>camera</w:t>
      </w:r>
      <w:r w:rsidRPr="00197006">
        <w:rPr>
          <w:color w:val="000000"/>
          <w:sz w:val="30"/>
          <w:szCs w:val="30"/>
          <w:lang w:val="uk-UA"/>
        </w:rPr>
        <w:t xml:space="preserve"> </w:t>
      </w:r>
      <w:r w:rsidRPr="00AE6A31">
        <w:rPr>
          <w:color w:val="000000"/>
          <w:sz w:val="30"/>
          <w:szCs w:val="30"/>
        </w:rPr>
        <w:t>for</w:t>
      </w:r>
      <w:r w:rsidRPr="00197006">
        <w:rPr>
          <w:color w:val="000000"/>
          <w:sz w:val="30"/>
          <w:szCs w:val="30"/>
          <w:lang w:val="uk-UA"/>
        </w:rPr>
        <w:t xml:space="preserve"> </w:t>
      </w:r>
      <w:r w:rsidRPr="00AE6A31">
        <w:rPr>
          <w:color w:val="000000"/>
          <w:sz w:val="30"/>
          <w:szCs w:val="30"/>
        </w:rPr>
        <w:t>dance</w:t>
      </w:r>
      <w:r w:rsidRPr="00197006">
        <w:rPr>
          <w:color w:val="000000"/>
          <w:sz w:val="30"/>
          <w:szCs w:val="30"/>
          <w:lang w:val="uk-UA"/>
        </w:rPr>
        <w:t xml:space="preserve">, що підкреслюють: йдеться не про документальний запис танцю, а про художній твір, створений спеціально для камери. </w:t>
      </w:r>
      <w:r w:rsidRPr="00AE6A31">
        <w:rPr>
          <w:color w:val="000000"/>
          <w:sz w:val="30"/>
          <w:szCs w:val="30"/>
          <w:lang w:val="ru-RU"/>
        </w:rPr>
        <w:t xml:space="preserve">Інтеграція двох художніх мов створює нову форму виразності. «Кіноданс </w:t>
      </w:r>
      <w:r w:rsidR="00E32371">
        <w:rPr>
          <w:color w:val="000000"/>
          <w:sz w:val="30"/>
          <w:szCs w:val="30"/>
          <w:lang w:val="ru-RU"/>
        </w:rPr>
        <w:t xml:space="preserve">це </w:t>
      </w:r>
      <w:r w:rsidRPr="00AE6A31">
        <w:rPr>
          <w:color w:val="000000"/>
          <w:sz w:val="30"/>
          <w:szCs w:val="30"/>
          <w:lang w:val="ru-RU"/>
        </w:rPr>
        <w:t>не просто записаний танець, а подія, що створюється між танцівником, камерою та екраном»</w:t>
      </w:r>
      <w:r w:rsidR="00A034BB">
        <w:rPr>
          <w:color w:val="000000"/>
          <w:sz w:val="30"/>
          <w:szCs w:val="30"/>
          <w:lang w:val="ru-RU"/>
        </w:rPr>
        <w:t xml:space="preserve"> </w:t>
      </w:r>
      <w:r w:rsidR="00A034BB" w:rsidRPr="003360D4">
        <w:rPr>
          <w:sz w:val="28"/>
          <w:szCs w:val="28"/>
          <w:lang w:val="uk-UA" w:eastAsia="ru-RU"/>
        </w:rPr>
        <w:t>[</w:t>
      </w:r>
      <w:r w:rsidR="00A034BB">
        <w:rPr>
          <w:sz w:val="28"/>
          <w:szCs w:val="28"/>
          <w:lang w:val="uk-UA" w:eastAsia="ru-RU"/>
        </w:rPr>
        <w:t>71</w:t>
      </w:r>
      <w:r w:rsidR="00A034BB" w:rsidRPr="003360D4">
        <w:rPr>
          <w:sz w:val="28"/>
          <w:szCs w:val="28"/>
          <w:lang w:val="uk-UA" w:eastAsia="ru-RU"/>
        </w:rPr>
        <w:t>]</w:t>
      </w:r>
      <w:r w:rsidR="00A034BB" w:rsidRPr="00980CD1">
        <w:rPr>
          <w:sz w:val="28"/>
          <w:szCs w:val="28"/>
          <w:lang w:val="ru-RU"/>
        </w:rPr>
        <w:t>.</w:t>
      </w:r>
      <w:r w:rsidRPr="00AE6A31">
        <w:rPr>
          <w:color w:val="000000"/>
          <w:sz w:val="30"/>
          <w:szCs w:val="30"/>
          <w:lang w:val="ru-RU"/>
        </w:rPr>
        <w:t xml:space="preserve"> Історичний розвиток кінодансу відображає поступовий перехід камери від інструмента фіксації до повноправного статусу «партнера» танцівника. Цей процес супроводжував формування пон</w:t>
      </w:r>
      <w:r w:rsidR="00BD0236">
        <w:rPr>
          <w:color w:val="000000"/>
          <w:sz w:val="30"/>
          <w:szCs w:val="30"/>
          <w:lang w:val="ru-RU"/>
        </w:rPr>
        <w:t xml:space="preserve">яття «хореографія для камери», </w:t>
      </w:r>
      <w:r w:rsidRPr="00AE6A31">
        <w:rPr>
          <w:color w:val="000000"/>
          <w:sz w:val="30"/>
          <w:szCs w:val="30"/>
          <w:lang w:val="ru-RU"/>
        </w:rPr>
        <w:t>творчості, в якій танець адаптується до художніх принципів кіно.</w:t>
      </w:r>
    </w:p>
    <w:p w14:paraId="4266DD81" w14:textId="245BE7C3" w:rsidR="00AE6A31" w:rsidRP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proofErr w:type="gramStart"/>
      <w:r w:rsidRPr="00AE6A31">
        <w:rPr>
          <w:color w:val="000000"/>
          <w:sz w:val="30"/>
          <w:szCs w:val="30"/>
          <w:lang w:val="ru-RU"/>
        </w:rPr>
        <w:lastRenderedPageBreak/>
        <w:t>На початку</w:t>
      </w:r>
      <w:proofErr w:type="gramEnd"/>
      <w:r w:rsidRPr="00AE6A31">
        <w:rPr>
          <w:color w:val="000000"/>
          <w:sz w:val="30"/>
          <w:szCs w:val="30"/>
          <w:lang w:val="ru-RU"/>
        </w:rPr>
        <w:t xml:space="preserve"> ХХ століття кінематограф фіксував танець так само, як виставу (брати Люм’єр знімали Лої Фуллер, а Томас Едісон </w:t>
      </w:r>
      <w:r w:rsidR="006B10D9" w:rsidRPr="00AE6A31">
        <w:rPr>
          <w:color w:val="000000"/>
          <w:sz w:val="30"/>
          <w:szCs w:val="30"/>
          <w:lang w:val="ru-RU"/>
        </w:rPr>
        <w:t>знімал</w:t>
      </w:r>
      <w:r w:rsidRPr="00AE6A31">
        <w:rPr>
          <w:color w:val="000000"/>
          <w:sz w:val="30"/>
          <w:szCs w:val="30"/>
          <w:lang w:val="ru-RU"/>
        </w:rPr>
        <w:t xml:space="preserve"> піонерів американського модерну Рут Сен-Деніс і Теда Шона). Однак уже в 1920</w:t>
      </w:r>
      <w:r w:rsidR="00AE06AE">
        <w:rPr>
          <w:color w:val="000000"/>
          <w:sz w:val="30"/>
          <w:szCs w:val="30"/>
          <w:lang w:val="ru-RU"/>
        </w:rPr>
        <w:t>-</w:t>
      </w:r>
      <w:r w:rsidRPr="00AE6A31">
        <w:rPr>
          <w:color w:val="000000"/>
          <w:sz w:val="30"/>
          <w:szCs w:val="30"/>
          <w:lang w:val="ru-RU"/>
        </w:rPr>
        <w:t xml:space="preserve">1930-ті роки режисери почали відкривати виражальні можливості камери. Одним із перших був хореограф і режисер Басбі Берклі, який «перетворив камеру на хореографічний засіб, зробивши точку зору такою ж динамічною, як і сам танець» </w:t>
      </w:r>
      <w:r w:rsidR="00A034BB" w:rsidRPr="003360D4">
        <w:rPr>
          <w:sz w:val="28"/>
          <w:szCs w:val="28"/>
          <w:lang w:val="uk-UA" w:eastAsia="ru-RU"/>
        </w:rPr>
        <w:t>[</w:t>
      </w:r>
      <w:r w:rsidR="00A034BB">
        <w:rPr>
          <w:sz w:val="28"/>
          <w:szCs w:val="28"/>
          <w:lang w:val="uk-UA" w:eastAsia="ru-RU"/>
        </w:rPr>
        <w:t>77</w:t>
      </w:r>
      <w:r w:rsidR="00A034BB" w:rsidRPr="003360D4">
        <w:rPr>
          <w:sz w:val="28"/>
          <w:szCs w:val="28"/>
          <w:lang w:val="uk-UA" w:eastAsia="ru-RU"/>
        </w:rPr>
        <w:t>]</w:t>
      </w:r>
      <w:r w:rsidR="00A034BB" w:rsidRPr="00980CD1">
        <w:rPr>
          <w:sz w:val="28"/>
          <w:szCs w:val="28"/>
          <w:lang w:val="ru-RU"/>
        </w:rPr>
        <w:t>.</w:t>
      </w:r>
      <w:r w:rsidR="00A034BB" w:rsidRPr="00AE6A31">
        <w:rPr>
          <w:color w:val="000000"/>
          <w:sz w:val="30"/>
          <w:szCs w:val="30"/>
          <w:lang w:val="ru-RU"/>
        </w:rPr>
        <w:t xml:space="preserve"> </w:t>
      </w:r>
      <w:r w:rsidRPr="00AE6A31">
        <w:rPr>
          <w:color w:val="000000"/>
          <w:sz w:val="30"/>
          <w:szCs w:val="30"/>
          <w:lang w:val="ru-RU"/>
        </w:rPr>
        <w:t>Завдяки його новаторським прийомам камера почала створювати новий образ руху. Берклі широко використовував зйомку згори, наближення, геометричні побудови танцівниць, створюючи кадри, неможливі в театрі. Берклі хореографував не тіла, а образи тіл». Його підхід заклав основу ідеї, що саме камера має визначати структуру танцю на екрані. Танець у кіно почав сприйматися як візуальна композиція.</w:t>
      </w:r>
    </w:p>
    <w:p w14:paraId="7F4C8842" w14:textId="3C174982" w:rsidR="00AE6A31" w:rsidRP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 xml:space="preserve">Важливим етапом у розвитку </w:t>
      </w:r>
      <w:r w:rsidRPr="00AE6A31">
        <w:rPr>
          <w:color w:val="000000"/>
          <w:sz w:val="30"/>
          <w:szCs w:val="30"/>
        </w:rPr>
        <w:t>dance</w:t>
      </w:r>
      <w:r w:rsidRPr="00AE6A31">
        <w:rPr>
          <w:color w:val="000000"/>
          <w:sz w:val="30"/>
          <w:szCs w:val="30"/>
          <w:lang w:val="ru-RU"/>
        </w:rPr>
        <w:t xml:space="preserve"> </w:t>
      </w:r>
      <w:r w:rsidRPr="00AE6A31">
        <w:rPr>
          <w:color w:val="000000"/>
          <w:sz w:val="30"/>
          <w:szCs w:val="30"/>
        </w:rPr>
        <w:t>film</w:t>
      </w:r>
      <w:r w:rsidRPr="00AE6A31">
        <w:rPr>
          <w:color w:val="000000"/>
          <w:sz w:val="30"/>
          <w:szCs w:val="30"/>
          <w:lang w:val="ru-RU"/>
        </w:rPr>
        <w:t xml:space="preserve"> стали роботи Майї Дерен (справжнє ім’я Елеонора Деренковська), яка стверджувала, що «камера - це не інструмент запису, а творчий інструмент, здатний хореографувати час і простір» </w:t>
      </w:r>
      <w:r w:rsidR="006C3F0D" w:rsidRPr="003360D4">
        <w:rPr>
          <w:sz w:val="28"/>
          <w:szCs w:val="28"/>
          <w:lang w:val="uk-UA" w:eastAsia="ru-RU"/>
        </w:rPr>
        <w:t>[</w:t>
      </w:r>
      <w:r w:rsidR="006C3F0D">
        <w:rPr>
          <w:sz w:val="28"/>
          <w:szCs w:val="28"/>
          <w:lang w:val="uk-UA" w:eastAsia="ru-RU"/>
        </w:rPr>
        <w:t>74</w:t>
      </w:r>
      <w:r w:rsidR="006C3F0D" w:rsidRPr="003360D4">
        <w:rPr>
          <w:sz w:val="28"/>
          <w:szCs w:val="28"/>
          <w:lang w:val="uk-UA" w:eastAsia="ru-RU"/>
        </w:rPr>
        <w:t>]</w:t>
      </w:r>
      <w:r w:rsidR="006C3F0D" w:rsidRPr="00980CD1">
        <w:rPr>
          <w:sz w:val="28"/>
          <w:szCs w:val="28"/>
          <w:lang w:val="ru-RU"/>
        </w:rPr>
        <w:t>.</w:t>
      </w:r>
      <w:r w:rsidR="006C3F0D" w:rsidRPr="00AE6A31">
        <w:rPr>
          <w:color w:val="000000"/>
          <w:sz w:val="30"/>
          <w:szCs w:val="30"/>
          <w:lang w:val="ru-RU"/>
        </w:rPr>
        <w:t xml:space="preserve"> </w:t>
      </w:r>
      <w:r w:rsidRPr="00AE6A31">
        <w:rPr>
          <w:color w:val="000000"/>
          <w:sz w:val="30"/>
          <w:szCs w:val="30"/>
          <w:lang w:val="ru-RU"/>
        </w:rPr>
        <w:t>Її фільми «Дослідження хореографії для камери» (1945) та «Ритуал у перетвореному часі» (1946) демонстрували новий підхід, коли танець створювався для камери, а не переносився на неї. Ще у 1943 році Дерен написала статтю про цю концепцію та зняла двохвилинний фільм «</w:t>
      </w:r>
      <w:r w:rsidRPr="00AE6A31">
        <w:rPr>
          <w:color w:val="000000"/>
          <w:sz w:val="30"/>
          <w:szCs w:val="30"/>
        </w:rPr>
        <w:t>A</w:t>
      </w:r>
      <w:r w:rsidRPr="00AE6A31">
        <w:rPr>
          <w:color w:val="000000"/>
          <w:sz w:val="30"/>
          <w:szCs w:val="30"/>
          <w:lang w:val="ru-RU"/>
        </w:rPr>
        <w:t xml:space="preserve"> </w:t>
      </w:r>
      <w:r w:rsidRPr="00AE6A31">
        <w:rPr>
          <w:color w:val="000000"/>
          <w:sz w:val="30"/>
          <w:szCs w:val="30"/>
        </w:rPr>
        <w:t>Study</w:t>
      </w:r>
      <w:r w:rsidRPr="00AE6A31">
        <w:rPr>
          <w:color w:val="000000"/>
          <w:sz w:val="30"/>
          <w:szCs w:val="30"/>
          <w:lang w:val="ru-RU"/>
        </w:rPr>
        <w:t xml:space="preserve"> </w:t>
      </w:r>
      <w:r w:rsidRPr="00AE6A31">
        <w:rPr>
          <w:color w:val="000000"/>
          <w:sz w:val="30"/>
          <w:szCs w:val="30"/>
        </w:rPr>
        <w:t>In</w:t>
      </w:r>
      <w:r w:rsidRPr="00AE6A31">
        <w:rPr>
          <w:color w:val="000000"/>
          <w:sz w:val="30"/>
          <w:szCs w:val="30"/>
          <w:lang w:val="ru-RU"/>
        </w:rPr>
        <w:t xml:space="preserve"> </w:t>
      </w:r>
      <w:r w:rsidRPr="00AE6A31">
        <w:rPr>
          <w:color w:val="000000"/>
          <w:sz w:val="30"/>
          <w:szCs w:val="30"/>
        </w:rPr>
        <w:t>Choreography</w:t>
      </w:r>
      <w:r w:rsidRPr="00AE6A31">
        <w:rPr>
          <w:color w:val="000000"/>
          <w:sz w:val="30"/>
          <w:szCs w:val="30"/>
          <w:lang w:val="ru-RU"/>
        </w:rPr>
        <w:t xml:space="preserve"> </w:t>
      </w:r>
      <w:r w:rsidRPr="00AE6A31">
        <w:rPr>
          <w:color w:val="000000"/>
          <w:sz w:val="30"/>
          <w:szCs w:val="30"/>
        </w:rPr>
        <w:t>for</w:t>
      </w:r>
      <w:r w:rsidRPr="00AE6A31">
        <w:rPr>
          <w:color w:val="000000"/>
          <w:sz w:val="30"/>
          <w:szCs w:val="30"/>
          <w:lang w:val="ru-RU"/>
        </w:rPr>
        <w:t xml:space="preserve"> </w:t>
      </w:r>
      <w:r w:rsidRPr="00AE6A31">
        <w:rPr>
          <w:color w:val="000000"/>
          <w:sz w:val="30"/>
          <w:szCs w:val="30"/>
        </w:rPr>
        <w:t>the</w:t>
      </w:r>
      <w:r w:rsidRPr="00AE6A31">
        <w:rPr>
          <w:color w:val="000000"/>
          <w:sz w:val="30"/>
          <w:szCs w:val="30"/>
          <w:lang w:val="ru-RU"/>
        </w:rPr>
        <w:t xml:space="preserve"> </w:t>
      </w:r>
      <w:r w:rsidRPr="00AE6A31">
        <w:rPr>
          <w:color w:val="000000"/>
          <w:sz w:val="30"/>
          <w:szCs w:val="30"/>
        </w:rPr>
        <w:t>Camera</w:t>
      </w:r>
      <w:r w:rsidRPr="00AE6A31">
        <w:rPr>
          <w:color w:val="000000"/>
          <w:sz w:val="30"/>
          <w:szCs w:val="30"/>
          <w:lang w:val="ru-RU"/>
        </w:rPr>
        <w:t>», що ілюструє текст. Вона радил</w:t>
      </w:r>
      <w:r w:rsidR="00B7508E">
        <w:rPr>
          <w:color w:val="000000"/>
          <w:sz w:val="30"/>
          <w:szCs w:val="30"/>
          <w:lang w:val="ru-RU"/>
        </w:rPr>
        <w:t>а</w:t>
      </w:r>
      <w:r w:rsidRPr="00AE6A31">
        <w:rPr>
          <w:color w:val="000000"/>
          <w:sz w:val="30"/>
          <w:szCs w:val="30"/>
          <w:lang w:val="ru-RU"/>
        </w:rPr>
        <w:t xml:space="preserve"> хореографам, які працюють у кіно, забути про сцену й повністю зануритися у світ кінематографа, який оперує в іншому просторі та іншому часі. «Кіно має силу розширювати рух за межі людського тіла і сцени»</w:t>
      </w:r>
      <w:r w:rsidR="006C3F0D">
        <w:rPr>
          <w:color w:val="000000"/>
          <w:sz w:val="30"/>
          <w:szCs w:val="30"/>
          <w:lang w:val="ru-RU"/>
        </w:rPr>
        <w:t xml:space="preserve"> </w:t>
      </w:r>
      <w:r w:rsidR="006C3F0D" w:rsidRPr="003360D4">
        <w:rPr>
          <w:sz w:val="28"/>
          <w:szCs w:val="28"/>
          <w:lang w:val="uk-UA" w:eastAsia="ru-RU"/>
        </w:rPr>
        <w:t>[</w:t>
      </w:r>
      <w:r w:rsidR="006C3F0D">
        <w:rPr>
          <w:sz w:val="28"/>
          <w:szCs w:val="28"/>
          <w:lang w:val="uk-UA" w:eastAsia="ru-RU"/>
        </w:rPr>
        <w:t>74</w:t>
      </w:r>
      <w:r w:rsidR="006C3F0D" w:rsidRPr="003360D4">
        <w:rPr>
          <w:sz w:val="28"/>
          <w:szCs w:val="28"/>
          <w:lang w:val="uk-UA" w:eastAsia="ru-RU"/>
        </w:rPr>
        <w:t>]</w:t>
      </w:r>
      <w:r w:rsidR="006C3F0D" w:rsidRPr="00980CD1">
        <w:rPr>
          <w:sz w:val="28"/>
          <w:szCs w:val="28"/>
          <w:lang w:val="ru-RU"/>
        </w:rPr>
        <w:t>.</w:t>
      </w:r>
      <w:r w:rsidRPr="00AE6A31">
        <w:rPr>
          <w:color w:val="000000"/>
          <w:sz w:val="30"/>
          <w:szCs w:val="30"/>
          <w:lang w:val="ru-RU"/>
        </w:rPr>
        <w:t xml:space="preserve"> У її фільмах монтаж створював ілюзію нескінченного руху (танцівник робив крок і миттєво опинявся в </w:t>
      </w:r>
      <w:r w:rsidRPr="00AE6A31">
        <w:rPr>
          <w:color w:val="000000"/>
          <w:sz w:val="30"/>
          <w:szCs w:val="30"/>
          <w:lang w:val="ru-RU"/>
        </w:rPr>
        <w:lastRenderedPageBreak/>
        <w:t>іншому просторі). Фільми Дерен звільнили танець від гравітації, неперервності та фізичних обмежень простору і сприяли перетворенню кінодансу на самостійну дисципліну.</w:t>
      </w:r>
    </w:p>
    <w:p w14:paraId="3614497B" w14:textId="213C6F8D" w:rsid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 xml:space="preserve">У другій половині ХХ століття інтерес до кінодансу посилився. У 1971 році був заснований </w:t>
      </w:r>
      <w:r w:rsidRPr="00AE6A31">
        <w:rPr>
          <w:color w:val="000000"/>
          <w:sz w:val="30"/>
          <w:szCs w:val="30"/>
        </w:rPr>
        <w:t>Dance</w:t>
      </w:r>
      <w:r w:rsidRPr="00AE6A31">
        <w:rPr>
          <w:color w:val="000000"/>
          <w:sz w:val="30"/>
          <w:szCs w:val="30"/>
          <w:lang w:val="ru-RU"/>
        </w:rPr>
        <w:t xml:space="preserve"> </w:t>
      </w:r>
      <w:r w:rsidRPr="00AE6A31">
        <w:rPr>
          <w:color w:val="000000"/>
          <w:sz w:val="30"/>
          <w:szCs w:val="30"/>
        </w:rPr>
        <w:t>on</w:t>
      </w:r>
      <w:r w:rsidRPr="00AE6A31">
        <w:rPr>
          <w:color w:val="000000"/>
          <w:sz w:val="30"/>
          <w:szCs w:val="30"/>
          <w:lang w:val="ru-RU"/>
        </w:rPr>
        <w:t xml:space="preserve"> </w:t>
      </w:r>
      <w:r w:rsidRPr="00AE6A31">
        <w:rPr>
          <w:color w:val="000000"/>
          <w:sz w:val="30"/>
          <w:szCs w:val="30"/>
        </w:rPr>
        <w:t>Camera</w:t>
      </w:r>
      <w:r w:rsidRPr="00AE6A31">
        <w:rPr>
          <w:color w:val="000000"/>
          <w:sz w:val="30"/>
          <w:szCs w:val="30"/>
          <w:lang w:val="ru-RU"/>
        </w:rPr>
        <w:t xml:space="preserve"> </w:t>
      </w:r>
      <w:r w:rsidRPr="00AE6A31">
        <w:rPr>
          <w:color w:val="000000"/>
          <w:sz w:val="30"/>
          <w:szCs w:val="30"/>
        </w:rPr>
        <w:t>Festival</w:t>
      </w:r>
      <w:r w:rsidRPr="00AE6A31">
        <w:rPr>
          <w:color w:val="000000"/>
          <w:sz w:val="30"/>
          <w:szCs w:val="30"/>
          <w:lang w:val="ru-RU"/>
        </w:rPr>
        <w:t xml:space="preserve">, один із перших фестивалів, присвячених цьому мистецтву. У 1980-ті роки танцювальне кіно почало активно розвиватися у Франції, Німеччині, Великій Британії. З’явилися програми підтримки, дослідницькі центри, а також перші академічні праці, які виокремлювали </w:t>
      </w:r>
      <w:r w:rsidRPr="00AE6A31">
        <w:rPr>
          <w:color w:val="000000"/>
          <w:sz w:val="30"/>
          <w:szCs w:val="30"/>
        </w:rPr>
        <w:t>dance</w:t>
      </w:r>
      <w:r w:rsidRPr="00AE6A31">
        <w:rPr>
          <w:color w:val="000000"/>
          <w:sz w:val="30"/>
          <w:szCs w:val="30"/>
          <w:lang w:val="ru-RU"/>
        </w:rPr>
        <w:t xml:space="preserve"> </w:t>
      </w:r>
      <w:r w:rsidRPr="00AE6A31">
        <w:rPr>
          <w:color w:val="000000"/>
          <w:sz w:val="30"/>
          <w:szCs w:val="30"/>
        </w:rPr>
        <w:t>film</w:t>
      </w:r>
      <w:r w:rsidRPr="00AE6A31">
        <w:rPr>
          <w:color w:val="000000"/>
          <w:sz w:val="30"/>
          <w:szCs w:val="30"/>
          <w:lang w:val="ru-RU"/>
        </w:rPr>
        <w:t xml:space="preserve"> як окрему дисципліну, визначаючи інтелектуальний і концептуальний характер жанру. «Танцювальний фільм це не документація танцю, а дискурсивна практика, яка переозначує, якою може бути хореографія» </w:t>
      </w:r>
      <w:r w:rsidR="006C3F0D" w:rsidRPr="003360D4">
        <w:rPr>
          <w:sz w:val="28"/>
          <w:szCs w:val="28"/>
          <w:lang w:val="uk-UA" w:eastAsia="ru-RU"/>
        </w:rPr>
        <w:t>[</w:t>
      </w:r>
      <w:r w:rsidR="006C3F0D">
        <w:rPr>
          <w:sz w:val="28"/>
          <w:szCs w:val="28"/>
          <w:lang w:val="uk-UA" w:eastAsia="ru-RU"/>
        </w:rPr>
        <w:t>85</w:t>
      </w:r>
      <w:r w:rsidR="006C3F0D" w:rsidRPr="003360D4">
        <w:rPr>
          <w:sz w:val="28"/>
          <w:szCs w:val="28"/>
          <w:lang w:val="uk-UA" w:eastAsia="ru-RU"/>
        </w:rPr>
        <w:t>]</w:t>
      </w:r>
      <w:r w:rsidR="006C3F0D" w:rsidRPr="00980CD1">
        <w:rPr>
          <w:sz w:val="28"/>
          <w:szCs w:val="28"/>
          <w:lang w:val="ru-RU"/>
        </w:rPr>
        <w:t>.</w:t>
      </w:r>
      <w:r w:rsidR="006C3F0D" w:rsidRPr="00AE6A31">
        <w:rPr>
          <w:color w:val="000000"/>
          <w:sz w:val="30"/>
          <w:szCs w:val="30"/>
          <w:lang w:val="ru-RU"/>
        </w:rPr>
        <w:t xml:space="preserve"> </w:t>
      </w:r>
    </w:p>
    <w:p w14:paraId="2D73CA47" w14:textId="48027A8E" w:rsidR="00AE6A31" w:rsidRPr="00AE6A31" w:rsidRDefault="00AE6A31" w:rsidP="00BD0236">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Танцювальний фільм можна поділити на види:</w:t>
      </w:r>
      <w:r w:rsidR="00BD0236">
        <w:rPr>
          <w:color w:val="000000"/>
          <w:sz w:val="30"/>
          <w:szCs w:val="30"/>
          <w:lang w:val="ru-RU"/>
        </w:rPr>
        <w:t xml:space="preserve"> </w:t>
      </w:r>
      <w:r w:rsidRPr="00AE6A31">
        <w:rPr>
          <w:color w:val="000000"/>
          <w:sz w:val="30"/>
          <w:szCs w:val="30"/>
          <w:lang w:val="ru-RU"/>
        </w:rPr>
        <w:t>повнометражний фільм-балет, створений переважно на основі сценічних постановок (роботи хореографа Мерса Каннінгема з режисерами Чарльзом Атласом і Еліотом Капланом; Анни Терези де Кеерсмакер з режисером і композитором Тьєррі Де Меєм; фільми шведської хореографки Бірґіт Кульберґ (1960-ті роки) або японського хореографа Кацу Оно, одного з основоположників бутō);</w:t>
      </w:r>
      <w:r w:rsidR="00BD0236">
        <w:rPr>
          <w:color w:val="000000"/>
          <w:sz w:val="30"/>
          <w:szCs w:val="30"/>
          <w:lang w:val="ru-RU"/>
        </w:rPr>
        <w:t xml:space="preserve"> </w:t>
      </w:r>
      <w:r w:rsidRPr="00AE6A31">
        <w:rPr>
          <w:color w:val="000000"/>
          <w:sz w:val="30"/>
          <w:szCs w:val="30"/>
          <w:lang w:val="ru-RU"/>
        </w:rPr>
        <w:t>короткометражний документальний танцювальний фільм, де відбувається співтворчість режисера й хореографа (наприклад, Елейн Саммерс і Тріша Браун; Бабетт Магнолте і Твайла Тарп; Ед Емшвіллер і Елвін Ніколай; Івонн Райнер - режисерка й хореографка в одній особі);</w:t>
      </w:r>
      <w:r w:rsidR="00BD0236">
        <w:rPr>
          <w:color w:val="000000"/>
          <w:sz w:val="30"/>
          <w:szCs w:val="30"/>
          <w:lang w:val="ru-RU"/>
        </w:rPr>
        <w:t xml:space="preserve"> </w:t>
      </w:r>
      <w:r w:rsidRPr="00AE6A31">
        <w:rPr>
          <w:color w:val="000000"/>
          <w:sz w:val="30"/>
          <w:szCs w:val="30"/>
          <w:lang w:val="ru-RU"/>
        </w:rPr>
        <w:t>кіномюзикл, де всі танцювальні номери є невід’ємною частиною історії (наприклад, «Кабаре» Боба Фосса з Лайзою Мінеллі);</w:t>
      </w:r>
      <w:r w:rsidR="00BD0236">
        <w:rPr>
          <w:color w:val="000000"/>
          <w:sz w:val="30"/>
          <w:szCs w:val="30"/>
          <w:lang w:val="ru-RU"/>
        </w:rPr>
        <w:t xml:space="preserve"> </w:t>
      </w:r>
      <w:r w:rsidRPr="00AE6A31">
        <w:rPr>
          <w:color w:val="000000"/>
          <w:sz w:val="30"/>
          <w:szCs w:val="30"/>
          <w:lang w:val="ru-RU"/>
        </w:rPr>
        <w:t xml:space="preserve">художній фільм, у якому оповідь будується виключно на музично-хореографічній драматургії без використання слів </w:t>
      </w:r>
      <w:r w:rsidRPr="00AE6A31">
        <w:rPr>
          <w:color w:val="000000"/>
          <w:sz w:val="30"/>
          <w:szCs w:val="30"/>
          <w:lang w:val="ru-RU"/>
        </w:rPr>
        <w:lastRenderedPageBreak/>
        <w:t>(наприклад, фільм Етторе Скола «Бал» (1983), що отримав спеціальний приз Берлінського міжнародного кінофестивалю у 1984 році)</w:t>
      </w:r>
      <w:r w:rsidR="006B10D9">
        <w:rPr>
          <w:color w:val="000000"/>
          <w:sz w:val="30"/>
          <w:szCs w:val="30"/>
          <w:lang w:val="ru-RU"/>
        </w:rPr>
        <w:t>; х</w:t>
      </w:r>
      <w:r w:rsidRPr="00AE6A31">
        <w:rPr>
          <w:color w:val="000000"/>
          <w:sz w:val="30"/>
          <w:szCs w:val="30"/>
          <w:lang w:val="ru-RU"/>
        </w:rPr>
        <w:t>удожній фільм, створений на основі історії зі світу танцю</w:t>
      </w:r>
      <w:r w:rsidRPr="00AE6A31">
        <w:rPr>
          <w:color w:val="000000"/>
          <w:sz w:val="30"/>
          <w:szCs w:val="30"/>
          <w:lang w:val="ru-RU"/>
        </w:rPr>
        <w:br/>
        <w:t>(наприклад, фільм Стівена Долдрі “</w:t>
      </w:r>
      <w:r w:rsidRPr="00AE6A31">
        <w:rPr>
          <w:color w:val="000000"/>
          <w:sz w:val="30"/>
          <w:szCs w:val="30"/>
        </w:rPr>
        <w:t>Billy</w:t>
      </w:r>
      <w:r w:rsidRPr="00AE6A31">
        <w:rPr>
          <w:color w:val="000000"/>
          <w:sz w:val="30"/>
          <w:szCs w:val="30"/>
          <w:lang w:val="ru-RU"/>
        </w:rPr>
        <w:t xml:space="preserve"> </w:t>
      </w:r>
      <w:r w:rsidRPr="00AE6A31">
        <w:rPr>
          <w:color w:val="000000"/>
          <w:sz w:val="30"/>
          <w:szCs w:val="30"/>
        </w:rPr>
        <w:t>Elliot</w:t>
      </w:r>
      <w:r w:rsidRPr="00AE6A31">
        <w:rPr>
          <w:color w:val="000000"/>
          <w:sz w:val="30"/>
          <w:szCs w:val="30"/>
          <w:lang w:val="ru-RU"/>
        </w:rPr>
        <w:t>”);</w:t>
      </w:r>
      <w:r w:rsidR="00BD0236">
        <w:rPr>
          <w:color w:val="000000"/>
          <w:sz w:val="30"/>
          <w:szCs w:val="30"/>
          <w:lang w:val="ru-RU"/>
        </w:rPr>
        <w:t xml:space="preserve"> </w:t>
      </w:r>
      <w:r w:rsidRPr="00AE6A31">
        <w:rPr>
          <w:color w:val="000000"/>
          <w:sz w:val="30"/>
          <w:szCs w:val="30"/>
          <w:lang w:val="ru-RU"/>
        </w:rPr>
        <w:t>сучасний танцювальний фільм, де відбувається синтез інновацій кіномови та цифрових технологій.</w:t>
      </w:r>
    </w:p>
    <w:p w14:paraId="4E23DB96" w14:textId="7D0C25E1" w:rsidR="00AE6A31" w:rsidRP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 xml:space="preserve">«Цифрові технології звільнили танець від сцени, дозволяючи хореографічним ідеям існувати у будь-якому місці, куди може спрямуватися камера» </w:t>
      </w:r>
      <w:r w:rsidR="00956D47" w:rsidRPr="003360D4">
        <w:rPr>
          <w:sz w:val="28"/>
          <w:szCs w:val="28"/>
          <w:lang w:val="uk-UA" w:eastAsia="ru-RU"/>
        </w:rPr>
        <w:t>[</w:t>
      </w:r>
      <w:r w:rsidR="00956D47">
        <w:rPr>
          <w:sz w:val="28"/>
          <w:szCs w:val="28"/>
          <w:lang w:val="uk-UA" w:eastAsia="ru-RU"/>
        </w:rPr>
        <w:t>89</w:t>
      </w:r>
      <w:r w:rsidR="00956D47" w:rsidRPr="003360D4">
        <w:rPr>
          <w:sz w:val="28"/>
          <w:szCs w:val="28"/>
          <w:lang w:val="uk-UA" w:eastAsia="ru-RU"/>
        </w:rPr>
        <w:t>]</w:t>
      </w:r>
      <w:r w:rsidR="00956D47" w:rsidRPr="00980CD1">
        <w:rPr>
          <w:sz w:val="28"/>
          <w:szCs w:val="28"/>
          <w:lang w:val="ru-RU"/>
        </w:rPr>
        <w:t>.</w:t>
      </w:r>
      <w:r w:rsidRPr="00AE6A31">
        <w:rPr>
          <w:color w:val="000000"/>
          <w:sz w:val="30"/>
          <w:szCs w:val="30"/>
          <w:lang w:val="ru-RU"/>
        </w:rPr>
        <w:t xml:space="preserve"> Хореограф працює з камерою як з інструментом розширення пластики. Монтаж, ракурси, рух об’єктива, використання дронів</w:t>
      </w:r>
      <w:r w:rsidR="006B10D9">
        <w:rPr>
          <w:color w:val="000000"/>
          <w:sz w:val="30"/>
          <w:szCs w:val="30"/>
          <w:lang w:val="ru-RU"/>
        </w:rPr>
        <w:t xml:space="preserve">, </w:t>
      </w:r>
      <w:r w:rsidRPr="00AE6A31">
        <w:rPr>
          <w:color w:val="000000"/>
          <w:sz w:val="30"/>
          <w:szCs w:val="30"/>
          <w:lang w:val="ru-RU"/>
        </w:rPr>
        <w:t>усе формує нову мову танцювального кіно.</w:t>
      </w:r>
    </w:p>
    <w:p w14:paraId="695C98C6" w14:textId="0A05F4C5" w:rsidR="00AE6A31" w:rsidRPr="00AE6A31" w:rsidRDefault="00AE6A31" w:rsidP="00BD0236">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 xml:space="preserve">Сучасна теорія </w:t>
      </w:r>
      <w:r w:rsidRPr="00AE6A31">
        <w:rPr>
          <w:color w:val="000000"/>
          <w:sz w:val="30"/>
          <w:szCs w:val="30"/>
        </w:rPr>
        <w:t>camera</w:t>
      </w:r>
      <w:r w:rsidRPr="00AE6A31">
        <w:rPr>
          <w:color w:val="000000"/>
          <w:sz w:val="30"/>
          <w:szCs w:val="30"/>
          <w:lang w:val="ru-RU"/>
        </w:rPr>
        <w:t xml:space="preserve"> </w:t>
      </w:r>
      <w:r w:rsidRPr="00AE6A31">
        <w:rPr>
          <w:color w:val="000000"/>
          <w:sz w:val="30"/>
          <w:szCs w:val="30"/>
        </w:rPr>
        <w:t>for</w:t>
      </w:r>
      <w:r w:rsidRPr="00AE6A31">
        <w:rPr>
          <w:color w:val="000000"/>
          <w:sz w:val="30"/>
          <w:szCs w:val="30"/>
          <w:lang w:val="ru-RU"/>
        </w:rPr>
        <w:t xml:space="preserve"> </w:t>
      </w:r>
      <w:r w:rsidRPr="00AE6A31">
        <w:rPr>
          <w:color w:val="000000"/>
          <w:sz w:val="30"/>
          <w:szCs w:val="30"/>
        </w:rPr>
        <w:t>dance</w:t>
      </w:r>
      <w:r w:rsidRPr="00AE6A31">
        <w:rPr>
          <w:color w:val="000000"/>
          <w:sz w:val="30"/>
          <w:szCs w:val="30"/>
          <w:lang w:val="ru-RU"/>
        </w:rPr>
        <w:t xml:space="preserve"> сприймає камеру активним учасником хореографії. «Камера не просто спостерігає за рухом; вона бере участь у ньому, створюючи дует між об’єктивом і тілом» </w:t>
      </w:r>
      <w:r w:rsidR="00D26844" w:rsidRPr="003360D4">
        <w:rPr>
          <w:sz w:val="28"/>
          <w:szCs w:val="28"/>
          <w:lang w:val="uk-UA" w:eastAsia="ru-RU"/>
        </w:rPr>
        <w:t>[</w:t>
      </w:r>
      <w:r w:rsidR="00D26844">
        <w:rPr>
          <w:sz w:val="28"/>
          <w:szCs w:val="28"/>
          <w:lang w:val="uk-UA" w:eastAsia="ru-RU"/>
        </w:rPr>
        <w:t>79</w:t>
      </w:r>
      <w:r w:rsidR="00D26844" w:rsidRPr="003360D4">
        <w:rPr>
          <w:sz w:val="28"/>
          <w:szCs w:val="28"/>
          <w:lang w:val="uk-UA" w:eastAsia="ru-RU"/>
        </w:rPr>
        <w:t>]</w:t>
      </w:r>
      <w:r w:rsidR="00D26844" w:rsidRPr="00980CD1">
        <w:rPr>
          <w:sz w:val="28"/>
          <w:szCs w:val="28"/>
          <w:lang w:val="ru-RU"/>
        </w:rPr>
        <w:t>.</w:t>
      </w:r>
      <w:r w:rsidR="00D26844" w:rsidRPr="00AE6A31">
        <w:rPr>
          <w:color w:val="000000"/>
          <w:sz w:val="30"/>
          <w:szCs w:val="30"/>
          <w:lang w:val="ru-RU"/>
        </w:rPr>
        <w:t xml:space="preserve"> </w:t>
      </w:r>
      <w:r w:rsidRPr="00AE6A31">
        <w:rPr>
          <w:color w:val="000000"/>
          <w:sz w:val="30"/>
          <w:szCs w:val="30"/>
          <w:lang w:val="ru-RU"/>
        </w:rPr>
        <w:t>Фраза кінорежисера Дугласа Розенберга «Хореографувати для камери означає хореографувати саму камеру» визначила ключові принципи цієї теорії:</w:t>
      </w:r>
      <w:r w:rsidR="00BD0236">
        <w:rPr>
          <w:color w:val="000000"/>
          <w:sz w:val="30"/>
          <w:szCs w:val="30"/>
          <w:lang w:val="ru-RU"/>
        </w:rPr>
        <w:t xml:space="preserve"> </w:t>
      </w:r>
      <w:r w:rsidRPr="00AE6A31">
        <w:rPr>
          <w:color w:val="000000"/>
          <w:sz w:val="30"/>
          <w:szCs w:val="30"/>
          <w:lang w:val="ru-RU"/>
        </w:rPr>
        <w:t>камера є партнером, вона рухається в ритмі танцю, створюючи власну пластику;</w:t>
      </w:r>
      <w:r w:rsidR="00BD0236">
        <w:rPr>
          <w:color w:val="000000"/>
          <w:sz w:val="30"/>
          <w:szCs w:val="30"/>
          <w:lang w:val="ru-RU"/>
        </w:rPr>
        <w:t xml:space="preserve"> </w:t>
      </w:r>
      <w:r w:rsidRPr="00AE6A31">
        <w:rPr>
          <w:color w:val="000000"/>
          <w:sz w:val="30"/>
          <w:szCs w:val="30"/>
          <w:lang w:val="ru-RU"/>
        </w:rPr>
        <w:t>кадр є простором хореографії, оскільки танець будується всередині візуальної рамки;</w:t>
      </w:r>
      <w:r w:rsidR="00BD0236">
        <w:rPr>
          <w:color w:val="000000"/>
          <w:sz w:val="30"/>
          <w:szCs w:val="30"/>
          <w:lang w:val="ru-RU"/>
        </w:rPr>
        <w:t xml:space="preserve"> </w:t>
      </w:r>
      <w:r w:rsidRPr="00AE6A31">
        <w:rPr>
          <w:color w:val="000000"/>
          <w:sz w:val="30"/>
          <w:szCs w:val="30"/>
          <w:lang w:val="ru-RU"/>
        </w:rPr>
        <w:t xml:space="preserve">монтаж є інструментом руху, «формуючи потік руху в часі» </w:t>
      </w:r>
      <w:r w:rsidR="00C72850" w:rsidRPr="003360D4">
        <w:rPr>
          <w:sz w:val="28"/>
          <w:szCs w:val="28"/>
          <w:lang w:val="uk-UA" w:eastAsia="ru-RU"/>
        </w:rPr>
        <w:t>[</w:t>
      </w:r>
      <w:r w:rsidR="00C72850">
        <w:rPr>
          <w:sz w:val="28"/>
          <w:szCs w:val="28"/>
          <w:lang w:val="uk-UA" w:eastAsia="ru-RU"/>
        </w:rPr>
        <w:t>71</w:t>
      </w:r>
      <w:r w:rsidR="00C72850" w:rsidRPr="003360D4">
        <w:rPr>
          <w:sz w:val="28"/>
          <w:szCs w:val="28"/>
          <w:lang w:val="uk-UA" w:eastAsia="ru-RU"/>
        </w:rPr>
        <w:t>]</w:t>
      </w:r>
      <w:r w:rsidRPr="00AE6A31">
        <w:rPr>
          <w:color w:val="000000"/>
          <w:sz w:val="30"/>
          <w:szCs w:val="30"/>
          <w:lang w:val="ru-RU"/>
        </w:rPr>
        <w:t>;</w:t>
      </w:r>
      <w:r w:rsidR="00BD0236">
        <w:rPr>
          <w:color w:val="000000"/>
          <w:sz w:val="30"/>
          <w:szCs w:val="30"/>
          <w:lang w:val="ru-RU"/>
        </w:rPr>
        <w:t xml:space="preserve"> </w:t>
      </w:r>
      <w:r w:rsidRPr="00AE6A31">
        <w:rPr>
          <w:color w:val="000000"/>
          <w:sz w:val="30"/>
          <w:szCs w:val="30"/>
          <w:lang w:val="ru-RU"/>
        </w:rPr>
        <w:t xml:space="preserve">камера є способом керування увагою, оскільки «увага глядача спрямовується поглядом камери» </w:t>
      </w:r>
      <w:r w:rsidR="00C72850" w:rsidRPr="003360D4">
        <w:rPr>
          <w:sz w:val="28"/>
          <w:szCs w:val="28"/>
          <w:lang w:val="uk-UA" w:eastAsia="ru-RU"/>
        </w:rPr>
        <w:t>[</w:t>
      </w:r>
      <w:r w:rsidR="00C72850">
        <w:rPr>
          <w:sz w:val="28"/>
          <w:szCs w:val="28"/>
          <w:lang w:val="uk-UA" w:eastAsia="ru-RU"/>
        </w:rPr>
        <w:t>76</w:t>
      </w:r>
      <w:r w:rsidR="00C72850" w:rsidRPr="003360D4">
        <w:rPr>
          <w:sz w:val="28"/>
          <w:szCs w:val="28"/>
          <w:lang w:val="uk-UA" w:eastAsia="ru-RU"/>
        </w:rPr>
        <w:t>]</w:t>
      </w:r>
      <w:r w:rsidRPr="00AE6A31">
        <w:rPr>
          <w:color w:val="000000"/>
          <w:sz w:val="30"/>
          <w:szCs w:val="30"/>
          <w:lang w:val="ru-RU"/>
        </w:rPr>
        <w:t>.</w:t>
      </w:r>
    </w:p>
    <w:p w14:paraId="205DCA82" w14:textId="5166A13F" w:rsidR="00AE6A31" w:rsidRDefault="00AE6A31" w:rsidP="00AE6A31">
      <w:pPr>
        <w:pStyle w:val="stk-reset"/>
        <w:shd w:val="clear" w:color="auto" w:fill="FFFFFF"/>
        <w:spacing w:before="0" w:beforeAutospacing="0" w:after="0" w:afterAutospacing="0" w:line="360" w:lineRule="auto"/>
        <w:ind w:firstLine="720"/>
        <w:jc w:val="both"/>
        <w:rPr>
          <w:color w:val="000000"/>
          <w:sz w:val="30"/>
          <w:szCs w:val="30"/>
          <w:lang w:val="ru-RU"/>
        </w:rPr>
      </w:pPr>
      <w:r w:rsidRPr="00AE6A31">
        <w:rPr>
          <w:color w:val="000000"/>
          <w:sz w:val="30"/>
          <w:szCs w:val="30"/>
          <w:lang w:val="ru-RU"/>
        </w:rPr>
        <w:t>«Кіноданс розкриває значення, недоступні в живому виконанні, через близькість, повторення та просторове фрагментування»</w:t>
      </w:r>
      <w:r w:rsidR="00BA2F58" w:rsidRPr="00BA2F58">
        <w:rPr>
          <w:sz w:val="28"/>
          <w:szCs w:val="28"/>
          <w:lang w:val="uk-UA" w:eastAsia="ru-RU"/>
        </w:rPr>
        <w:t xml:space="preserve"> </w:t>
      </w:r>
      <w:r w:rsidR="00BA2F58" w:rsidRPr="003360D4">
        <w:rPr>
          <w:sz w:val="28"/>
          <w:szCs w:val="28"/>
          <w:lang w:val="uk-UA" w:eastAsia="ru-RU"/>
        </w:rPr>
        <w:t>[</w:t>
      </w:r>
      <w:r w:rsidR="00BA2F58">
        <w:rPr>
          <w:sz w:val="28"/>
          <w:szCs w:val="28"/>
          <w:lang w:val="uk-UA" w:eastAsia="ru-RU"/>
        </w:rPr>
        <w:t>73</w:t>
      </w:r>
      <w:r w:rsidR="00BA2F58" w:rsidRPr="003360D4">
        <w:rPr>
          <w:sz w:val="28"/>
          <w:szCs w:val="28"/>
          <w:lang w:val="uk-UA" w:eastAsia="ru-RU"/>
        </w:rPr>
        <w:t>]</w:t>
      </w:r>
      <w:r w:rsidR="00BA2F58" w:rsidRPr="00AE6A31">
        <w:rPr>
          <w:color w:val="000000"/>
          <w:sz w:val="30"/>
          <w:szCs w:val="30"/>
          <w:lang w:val="ru-RU"/>
        </w:rPr>
        <w:t>.</w:t>
      </w:r>
      <w:r w:rsidR="00BA2F58">
        <w:rPr>
          <w:color w:val="000000"/>
          <w:sz w:val="30"/>
          <w:szCs w:val="30"/>
          <w:lang w:val="ru-RU"/>
        </w:rPr>
        <w:t xml:space="preserve"> </w:t>
      </w:r>
      <w:r w:rsidRPr="00AE6A31">
        <w:rPr>
          <w:color w:val="000000"/>
          <w:sz w:val="30"/>
          <w:szCs w:val="30"/>
          <w:lang w:val="ru-RU"/>
        </w:rPr>
        <w:t xml:space="preserve">Концепція </w:t>
      </w:r>
      <w:r w:rsidRPr="00AE6A31">
        <w:rPr>
          <w:color w:val="000000"/>
          <w:sz w:val="30"/>
          <w:szCs w:val="30"/>
        </w:rPr>
        <w:t>camera</w:t>
      </w:r>
      <w:r w:rsidRPr="00AE6A31">
        <w:rPr>
          <w:color w:val="000000"/>
          <w:sz w:val="30"/>
          <w:szCs w:val="30"/>
          <w:lang w:val="ru-RU"/>
        </w:rPr>
        <w:t xml:space="preserve"> </w:t>
      </w:r>
      <w:r w:rsidRPr="00AE6A31">
        <w:rPr>
          <w:color w:val="000000"/>
          <w:sz w:val="30"/>
          <w:szCs w:val="30"/>
        </w:rPr>
        <w:t>for</w:t>
      </w:r>
      <w:r w:rsidRPr="00AE6A31">
        <w:rPr>
          <w:color w:val="000000"/>
          <w:sz w:val="30"/>
          <w:szCs w:val="30"/>
          <w:lang w:val="ru-RU"/>
        </w:rPr>
        <w:t xml:space="preserve"> </w:t>
      </w:r>
      <w:r w:rsidRPr="00AE6A31">
        <w:rPr>
          <w:color w:val="000000"/>
          <w:sz w:val="30"/>
          <w:szCs w:val="30"/>
        </w:rPr>
        <w:t>dance</w:t>
      </w:r>
      <w:r w:rsidRPr="00AE6A31">
        <w:rPr>
          <w:color w:val="000000"/>
          <w:sz w:val="30"/>
          <w:szCs w:val="30"/>
          <w:lang w:val="ru-RU"/>
        </w:rPr>
        <w:t xml:space="preserve"> розкриває потенціал камери як творчого інструмента, що створює особливу хореографію, неможливу на сцені. </w:t>
      </w:r>
      <w:r w:rsidRPr="00AE6A31">
        <w:rPr>
          <w:color w:val="000000"/>
          <w:sz w:val="30"/>
          <w:szCs w:val="30"/>
        </w:rPr>
        <w:t>Camera</w:t>
      </w:r>
      <w:r w:rsidRPr="00AE6A31">
        <w:rPr>
          <w:color w:val="000000"/>
          <w:sz w:val="30"/>
          <w:szCs w:val="30"/>
          <w:lang w:val="ru-RU"/>
        </w:rPr>
        <w:t xml:space="preserve"> </w:t>
      </w:r>
      <w:r w:rsidRPr="00AE6A31">
        <w:rPr>
          <w:color w:val="000000"/>
          <w:sz w:val="30"/>
          <w:szCs w:val="30"/>
        </w:rPr>
        <w:t>for</w:t>
      </w:r>
      <w:r w:rsidRPr="00AE6A31">
        <w:rPr>
          <w:color w:val="000000"/>
          <w:sz w:val="30"/>
          <w:szCs w:val="30"/>
          <w:lang w:val="ru-RU"/>
        </w:rPr>
        <w:t xml:space="preserve"> </w:t>
      </w:r>
      <w:r w:rsidRPr="00AE6A31">
        <w:rPr>
          <w:color w:val="000000"/>
          <w:sz w:val="30"/>
          <w:szCs w:val="30"/>
        </w:rPr>
        <w:t>dance</w:t>
      </w:r>
      <w:r w:rsidRPr="00AE6A31">
        <w:rPr>
          <w:color w:val="000000"/>
          <w:sz w:val="30"/>
          <w:szCs w:val="30"/>
          <w:lang w:val="ru-RU"/>
        </w:rPr>
        <w:t xml:space="preserve"> це не просто техніка, а естетика, що змінює природу </w:t>
      </w:r>
      <w:r w:rsidRPr="00AE6A31">
        <w:rPr>
          <w:color w:val="000000"/>
          <w:sz w:val="30"/>
          <w:szCs w:val="30"/>
          <w:lang w:val="ru-RU"/>
        </w:rPr>
        <w:lastRenderedPageBreak/>
        <w:t>танцю як мистецтва. Взаємодія танцю з екранними мистецтвами відкриває нові горизонти для творчості, роблячи танець доступним ширшій аудиторії та дозволяючи йому розвиватися як незалежний засіб художньої комунікації.</w:t>
      </w:r>
    </w:p>
    <w:p w14:paraId="0897650E" w14:textId="330C76D2"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00371AA1" w14:textId="5D0538C6"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2C5FFD2B" w14:textId="7980186F"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423654E8" w14:textId="3964286A"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526F4612" w14:textId="11DFF908"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58616F3D" w14:textId="2CF54E01" w:rsidR="00D80FA7" w:rsidRDefault="00D80FA7" w:rsidP="00AE6A31">
      <w:pPr>
        <w:pStyle w:val="stk-reset"/>
        <w:shd w:val="clear" w:color="auto" w:fill="FFFFFF"/>
        <w:spacing w:before="0" w:beforeAutospacing="0" w:after="0" w:afterAutospacing="0" w:line="360" w:lineRule="auto"/>
        <w:ind w:firstLine="720"/>
        <w:jc w:val="both"/>
        <w:rPr>
          <w:color w:val="000000"/>
          <w:sz w:val="30"/>
          <w:szCs w:val="30"/>
          <w:lang w:val="ru-RU"/>
        </w:rPr>
      </w:pPr>
    </w:p>
    <w:p w14:paraId="6282D843" w14:textId="77777777" w:rsidR="00BD0236" w:rsidRDefault="00BD0236">
      <w:pPr>
        <w:rPr>
          <w:rFonts w:ascii="Times New Roman" w:eastAsia="Calibri" w:hAnsi="Times New Roman" w:cs="Times New Roman"/>
          <w:b/>
          <w:bCs/>
          <w:sz w:val="28"/>
          <w:szCs w:val="28"/>
          <w:lang w:val="uk-UA"/>
        </w:rPr>
      </w:pPr>
      <w:r>
        <w:rPr>
          <w:rFonts w:ascii="Times New Roman" w:eastAsia="Calibri" w:hAnsi="Times New Roman" w:cs="Times New Roman"/>
          <w:b/>
          <w:bCs/>
          <w:sz w:val="28"/>
          <w:szCs w:val="28"/>
          <w:lang w:val="uk-UA"/>
        </w:rPr>
        <w:br w:type="page"/>
      </w:r>
    </w:p>
    <w:p w14:paraId="150B8E5A" w14:textId="77777777" w:rsidR="007B7141" w:rsidRPr="00E67E57" w:rsidRDefault="007B7141" w:rsidP="007B7141">
      <w:pPr>
        <w:spacing w:after="0" w:line="360" w:lineRule="auto"/>
        <w:ind w:firstLine="709"/>
        <w:jc w:val="both"/>
        <w:rPr>
          <w:rFonts w:ascii="Times New Roman" w:eastAsia="Calibri" w:hAnsi="Times New Roman" w:cs="Times New Roman"/>
          <w:b/>
          <w:bCs/>
          <w:sz w:val="28"/>
          <w:szCs w:val="28"/>
          <w:lang w:val="uk-UA"/>
        </w:rPr>
      </w:pPr>
      <w:r w:rsidRPr="009F265C">
        <w:rPr>
          <w:rFonts w:ascii="Times New Roman" w:eastAsia="Calibri" w:hAnsi="Times New Roman" w:cs="Times New Roman"/>
          <w:b/>
          <w:bCs/>
          <w:sz w:val="28"/>
          <w:szCs w:val="28"/>
          <w:lang w:val="uk-UA"/>
        </w:rPr>
        <w:lastRenderedPageBreak/>
        <w:t xml:space="preserve">РОЗДІЛ ІІ. </w:t>
      </w:r>
      <w:r>
        <w:rPr>
          <w:rFonts w:ascii="Times New Roman" w:eastAsia="Calibri" w:hAnsi="Times New Roman" w:cs="Times New Roman"/>
          <w:b/>
          <w:bCs/>
          <w:sz w:val="28"/>
          <w:szCs w:val="28"/>
          <w:lang w:val="uk-UA"/>
        </w:rPr>
        <w:t xml:space="preserve">ХУДОЖНЬО-АНАЛІТИЧНІ ОСНОВИ РЕАЛІЗАЦІЇ </w:t>
      </w:r>
      <w:r w:rsidRPr="009F265C">
        <w:rPr>
          <w:rFonts w:ascii="Times New Roman" w:eastAsia="Calibri" w:hAnsi="Times New Roman" w:cs="Times New Roman"/>
          <w:b/>
          <w:bCs/>
          <w:sz w:val="28"/>
          <w:szCs w:val="28"/>
          <w:lang w:val="uk-UA"/>
        </w:rPr>
        <w:t>ТВОРЧ</w:t>
      </w:r>
      <w:r>
        <w:rPr>
          <w:rFonts w:ascii="Times New Roman" w:eastAsia="Calibri" w:hAnsi="Times New Roman" w:cs="Times New Roman"/>
          <w:b/>
          <w:bCs/>
          <w:sz w:val="28"/>
          <w:szCs w:val="28"/>
          <w:lang w:val="uk-UA"/>
        </w:rPr>
        <w:t>ОГО ЗАДУМУ ХОРЕОГРАФІЧНОЇ</w:t>
      </w:r>
      <w:r w:rsidRPr="00E67E57">
        <w:rPr>
          <w:rFonts w:ascii="Times New Roman" w:eastAsia="Calibri" w:hAnsi="Times New Roman" w:cs="Times New Roman"/>
          <w:b/>
          <w:bCs/>
          <w:sz w:val="28"/>
          <w:szCs w:val="28"/>
          <w:lang w:val="uk-UA"/>
        </w:rPr>
        <w:t xml:space="preserve"> </w:t>
      </w:r>
      <w:r>
        <w:rPr>
          <w:rFonts w:ascii="Times New Roman" w:eastAsia="Calibri" w:hAnsi="Times New Roman" w:cs="Times New Roman"/>
          <w:b/>
          <w:bCs/>
          <w:sz w:val="28"/>
          <w:szCs w:val="28"/>
          <w:lang w:val="uk-UA"/>
        </w:rPr>
        <w:t xml:space="preserve">КОМПОЗИЦІЇ </w:t>
      </w:r>
      <w:r w:rsidRPr="0034722C">
        <w:rPr>
          <w:rFonts w:ascii="Times New Roman" w:eastAsia="Calibri" w:hAnsi="Times New Roman" w:cs="Times New Roman"/>
          <w:b/>
          <w:bCs/>
          <w:sz w:val="28"/>
          <w:szCs w:val="28"/>
          <w:lang w:val="uk-UA"/>
        </w:rPr>
        <w:t>«</w:t>
      </w:r>
      <w:r w:rsidRPr="0034722C">
        <w:rPr>
          <w:rFonts w:ascii="Times New Roman" w:eastAsia="Calibri" w:hAnsi="Times New Roman" w:cs="Times New Roman"/>
          <w:b/>
          <w:bCs/>
          <w:sz w:val="28"/>
          <w:szCs w:val="28"/>
        </w:rPr>
        <w:t>T</w:t>
      </w:r>
      <w:r w:rsidRPr="0034722C">
        <w:rPr>
          <w:rFonts w:ascii="Times New Roman" w:eastAsia="Calibri" w:hAnsi="Times New Roman" w:cs="Times New Roman"/>
          <w:b/>
          <w:bCs/>
          <w:sz w:val="28"/>
          <w:szCs w:val="28"/>
          <w:lang w:val="en-GB"/>
        </w:rPr>
        <w:t>WISTER</w:t>
      </w:r>
      <w:r w:rsidRPr="0034722C">
        <w:rPr>
          <w:rFonts w:ascii="Times New Roman" w:eastAsia="Calibri" w:hAnsi="Times New Roman" w:cs="Times New Roman"/>
          <w:b/>
          <w:bCs/>
          <w:sz w:val="28"/>
          <w:szCs w:val="28"/>
          <w:lang w:val="uk-UA"/>
        </w:rPr>
        <w:t xml:space="preserve">» </w:t>
      </w:r>
    </w:p>
    <w:p w14:paraId="11CCE690" w14:textId="77777777" w:rsidR="007B7141" w:rsidRDefault="007B7141" w:rsidP="007B7141">
      <w:pPr>
        <w:spacing w:after="0" w:line="360" w:lineRule="auto"/>
        <w:ind w:firstLine="709"/>
        <w:contextualSpacing/>
        <w:jc w:val="both"/>
        <w:rPr>
          <w:rFonts w:ascii="Times New Roman" w:eastAsia="Calibri" w:hAnsi="Times New Roman" w:cs="Times New Roman"/>
          <w:sz w:val="28"/>
          <w:szCs w:val="28"/>
          <w:lang w:val="uk-UA"/>
        </w:rPr>
      </w:pPr>
    </w:p>
    <w:p w14:paraId="7760C665" w14:textId="5AFF930D" w:rsidR="007B7141" w:rsidRPr="004840F9"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6F4FEF">
        <w:rPr>
          <w:rFonts w:ascii="Times New Roman" w:eastAsia="Calibri" w:hAnsi="Times New Roman" w:cs="Times New Roman"/>
          <w:sz w:val="28"/>
          <w:szCs w:val="28"/>
          <w:lang w:val="uk-UA"/>
        </w:rPr>
        <w:t>2.1. Обґрунтування вибору теми</w:t>
      </w:r>
      <w:r>
        <w:rPr>
          <w:rFonts w:ascii="Times New Roman" w:eastAsia="Calibri" w:hAnsi="Times New Roman" w:cs="Times New Roman"/>
          <w:sz w:val="28"/>
          <w:szCs w:val="28"/>
          <w:lang w:val="uk-UA"/>
        </w:rPr>
        <w:t>.</w:t>
      </w:r>
      <w:r w:rsidRPr="006F4FEF">
        <w:rPr>
          <w:rFonts w:ascii="Times New Roman" w:eastAsia="Calibri" w:hAnsi="Times New Roman" w:cs="Times New Roman"/>
          <w:sz w:val="28"/>
          <w:szCs w:val="28"/>
          <w:lang w:val="uk-UA"/>
        </w:rPr>
        <w:t xml:space="preserve"> </w:t>
      </w:r>
      <w:r w:rsidRPr="004840F9">
        <w:rPr>
          <w:rFonts w:ascii="Times New Roman" w:eastAsia="Calibri" w:hAnsi="Times New Roman" w:cs="Times New Roman"/>
          <w:color w:val="000000" w:themeColor="text1"/>
          <w:sz w:val="28"/>
          <w:szCs w:val="28"/>
          <w:lang w:val="uk-UA"/>
        </w:rPr>
        <w:t xml:space="preserve">Лібрето </w:t>
      </w:r>
    </w:p>
    <w:p w14:paraId="10BC216D" w14:textId="77777777" w:rsidR="00936298" w:rsidRDefault="00936298" w:rsidP="00D80FA7">
      <w:pPr>
        <w:spacing w:after="0" w:line="360" w:lineRule="auto"/>
        <w:ind w:right="-540" w:firstLine="708"/>
        <w:jc w:val="both"/>
        <w:rPr>
          <w:rFonts w:ascii="Times New Roman" w:hAnsi="Times New Roman" w:cs="Times New Roman"/>
          <w:sz w:val="28"/>
          <w:szCs w:val="28"/>
          <w:lang w:val="uk-UA"/>
        </w:rPr>
      </w:pPr>
    </w:p>
    <w:p w14:paraId="664430BA"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Життєва ситуація сучасної людини дедалі частіше нагадує складну гру, у якій доводиться діяти в умовах постійного вибору, непередбачуваних обставин і динамічних змін.</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Саме ця реальність зумовлює появу нових художніх форм, що прагнуть відобразити багатовимірність та нестабільність буття.</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 xml:space="preserve">Відповіддю на такі виклики стає авторський хореографічний проєкт </w:t>
      </w:r>
      <w:r w:rsidRPr="0057335B">
        <w:rPr>
          <w:rFonts w:ascii="Times New Roman" w:hAnsi="Times New Roman" w:cs="Times New Roman"/>
          <w:sz w:val="28"/>
          <w:szCs w:val="28"/>
          <w:lang w:val="uk-UA"/>
        </w:rPr>
        <w:t>«Twister»</w:t>
      </w:r>
      <w:r w:rsidRPr="008A6258">
        <w:rPr>
          <w:rFonts w:ascii="Times New Roman" w:hAnsi="Times New Roman" w:cs="Times New Roman"/>
          <w:sz w:val="28"/>
          <w:szCs w:val="28"/>
          <w:lang w:val="uk-UA"/>
        </w:rPr>
        <w:t>, який заснований на принципі інтердисциплінарності та прагне поєднати різні мистецькі практики у єдине цілісне висловлювання.</w:t>
      </w:r>
    </w:p>
    <w:p w14:paraId="778570BE" w14:textId="26FFB15A" w:rsidR="00D80FA7" w:rsidRPr="008A6258" w:rsidRDefault="00D80FA7" w:rsidP="00BD0236">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Назва постановки є символічною та відкритою для множинних інтерпретацій.</w:t>
      </w:r>
      <w:r w:rsidR="00BD0236">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З одного боку, «Twister» відсилає до популярної гри, де рухи учасників формуються завдяки випадковості та непередбачуваним комбінаціям.</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У цьому закладено ідею ігрового начала мистецтва, що перегукується з самим принципом інтердисциплінарності: поєднання різних дисциплін, жанрів і виражальних засобів створює нову художню якість, яка не зводиться до суми окремих елементів.</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Так, як у грі виникають несподівані конфігурації рухів, так і в мистецтві інтердисциплінарний підхід породжує нові образи та сенси.</w:t>
      </w:r>
    </w:p>
    <w:p w14:paraId="5543339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З іншого боку, слово </w:t>
      </w:r>
      <w:r w:rsidRPr="0057335B">
        <w:rPr>
          <w:rFonts w:ascii="Times New Roman" w:hAnsi="Times New Roman" w:cs="Times New Roman"/>
          <w:sz w:val="28"/>
          <w:szCs w:val="28"/>
          <w:lang w:val="uk-UA"/>
        </w:rPr>
        <w:t>twister</w:t>
      </w:r>
      <w:r w:rsidRPr="008A6258">
        <w:rPr>
          <w:rFonts w:ascii="Times New Roman" w:hAnsi="Times New Roman" w:cs="Times New Roman"/>
          <w:sz w:val="28"/>
          <w:szCs w:val="28"/>
          <w:lang w:val="uk-UA"/>
        </w:rPr>
        <w:t xml:space="preserve"> у буквальному значенні означає «вир», «торнадо», що символізує неконтрольовану динаміку, силу та потужний рух.</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Цей образ стає метафорою внутрішньої енергії сучасного мистецтва, яке відмовляється від усталених канонів і звертається до експерименту, імпровізації та відкритого пошуку.</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У постановці «Twister» цей символ втілюється через безперервність руху, його невловиму змінність і напружену динаміку, що ніби занурює глядача у вихор подій та емоцій.</w:t>
      </w:r>
    </w:p>
    <w:p w14:paraId="0E1E15F9" w14:textId="1D5C8885"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lastRenderedPageBreak/>
        <w:t xml:space="preserve">Таким чином, проєкт об’єднує два рівні: </w:t>
      </w:r>
      <w:r w:rsidRPr="00B75EB2">
        <w:rPr>
          <w:rFonts w:ascii="Times New Roman" w:hAnsi="Times New Roman" w:cs="Times New Roman"/>
          <w:sz w:val="28"/>
          <w:szCs w:val="28"/>
          <w:lang w:val="uk-UA"/>
        </w:rPr>
        <w:t>ігровий</w:t>
      </w:r>
      <w:r w:rsidR="00E32371">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 xml:space="preserve">як модель людського співіснування, у якій взаємодія і випадковість формують життєві ситуації; та </w:t>
      </w:r>
      <w:r w:rsidRPr="00B75EB2">
        <w:rPr>
          <w:rFonts w:ascii="Times New Roman" w:hAnsi="Times New Roman" w:cs="Times New Roman"/>
          <w:sz w:val="28"/>
          <w:szCs w:val="28"/>
          <w:lang w:val="uk-UA"/>
        </w:rPr>
        <w:t>динамічний</w:t>
      </w:r>
      <w:r w:rsidR="00BD0236">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як художній вираз хаотичних і водночас закономірних процесів, що формують сучасний культурний простір.</w:t>
      </w:r>
    </w:p>
    <w:p w14:paraId="333DB232" w14:textId="32BB965F"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У підсумку, </w:t>
      </w:r>
      <w:r w:rsidRPr="00B75EB2">
        <w:rPr>
          <w:rFonts w:ascii="Times New Roman" w:hAnsi="Times New Roman" w:cs="Times New Roman"/>
          <w:sz w:val="28"/>
          <w:szCs w:val="28"/>
          <w:lang w:val="uk-UA"/>
        </w:rPr>
        <w:t>«Twister» можна розглядати не лише як сценічну постановку, але й як дослідницький простір</w:t>
      </w:r>
      <w:r w:rsidRPr="008A625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 xml:space="preserve">Він уособлює </w:t>
      </w:r>
      <w:r w:rsidRPr="00B75EB2">
        <w:rPr>
          <w:rFonts w:ascii="Times New Roman" w:hAnsi="Times New Roman" w:cs="Times New Roman"/>
          <w:sz w:val="28"/>
          <w:szCs w:val="28"/>
          <w:lang w:val="uk-UA"/>
        </w:rPr>
        <w:t>ігровий, філософський та експериментально-дослідницький виміри сучасної хореографії</w:t>
      </w:r>
      <w:r w:rsidRPr="008A6258">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 xml:space="preserve">Гра тут постає механізмом взаємодії між виконавцями та глядачами; хаос </w:t>
      </w:r>
      <w:r w:rsidR="00BD0236">
        <w:rPr>
          <w:rFonts w:ascii="Times New Roman" w:hAnsi="Times New Roman" w:cs="Times New Roman"/>
          <w:sz w:val="28"/>
          <w:szCs w:val="28"/>
          <w:lang w:val="uk-UA"/>
        </w:rPr>
        <w:t xml:space="preserve">є </w:t>
      </w:r>
      <w:r w:rsidRPr="008A6258">
        <w:rPr>
          <w:rFonts w:ascii="Times New Roman" w:hAnsi="Times New Roman" w:cs="Times New Roman"/>
          <w:sz w:val="28"/>
          <w:szCs w:val="28"/>
          <w:lang w:val="uk-UA"/>
        </w:rPr>
        <w:t xml:space="preserve">джерелом несподіваних відкриттів і нових смислів; а дослідження </w:t>
      </w:r>
      <w:r w:rsidR="007D1A79">
        <w:rPr>
          <w:rFonts w:ascii="Times New Roman" w:hAnsi="Times New Roman" w:cs="Times New Roman"/>
          <w:sz w:val="28"/>
          <w:szCs w:val="28"/>
          <w:lang w:val="uk-UA"/>
        </w:rPr>
        <w:t xml:space="preserve">є </w:t>
      </w:r>
      <w:r w:rsidRPr="008A6258">
        <w:rPr>
          <w:rFonts w:ascii="Times New Roman" w:hAnsi="Times New Roman" w:cs="Times New Roman"/>
          <w:sz w:val="28"/>
          <w:szCs w:val="28"/>
          <w:lang w:val="uk-UA"/>
        </w:rPr>
        <w:t>основою творення нової мистецької мови, здатної адекватно відобразити складність і багатогранність сучасного світу.</w:t>
      </w:r>
    </w:p>
    <w:p w14:paraId="60E9FF9B"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Отже, обґрунтування теми постановки «Twister» полягає у прагненні через інтердисциплінарний підхід поєднати хореографію з іншими мистецькими дисциплінами,</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дослідити взаємодію тіла, простору й глядача та створити інноваційний мистецький продукт.</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Це відповідає актуальним тенденціям розвитку сучасної культури</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і водночас відкриває нові можливості для формування оригінальної художньої мови.</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 xml:space="preserve">Хореографічна постановка «Twister» є прикладом сучасного мистецького експерименту, у якому поєднуються елементи танцю, кіно, музичного та візуального мистецтва. </w:t>
      </w:r>
    </w:p>
    <w:p w14:paraId="3B7652B3" w14:textId="77777777" w:rsidR="007B7141" w:rsidRDefault="00D80FA7" w:rsidP="007B7141">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Символ Twister надзвичайно багатозначний. З одного боку, він апелює до образу гри, яка може об’єднувати людей різного віку, національності та світогляду, створюючи простір дружби, радості та комунікації. З іншого боку, </w:t>
      </w:r>
      <w:r w:rsidR="007D1A79">
        <w:rPr>
          <w:rFonts w:ascii="Times New Roman" w:hAnsi="Times New Roman" w:cs="Times New Roman"/>
          <w:sz w:val="28"/>
          <w:szCs w:val="28"/>
          <w:lang w:val="uk-UA"/>
        </w:rPr>
        <w:t xml:space="preserve">цей символ виявляє глибший сенс, </w:t>
      </w:r>
      <w:r w:rsidRPr="008A6258">
        <w:rPr>
          <w:rFonts w:ascii="Times New Roman" w:hAnsi="Times New Roman" w:cs="Times New Roman"/>
          <w:sz w:val="28"/>
          <w:szCs w:val="28"/>
          <w:lang w:val="uk-UA"/>
        </w:rPr>
        <w:t xml:space="preserve">життя як поле постійних викликів і суперечностей, де не завжди можна передбачити наступний хід. Така подвійність дозволяє побачити у звичайній грі віддзеркалення соціально-політичних і </w:t>
      </w:r>
      <w:r w:rsidR="007B7141">
        <w:rPr>
          <w:rFonts w:ascii="Times New Roman" w:hAnsi="Times New Roman" w:cs="Times New Roman"/>
          <w:sz w:val="28"/>
          <w:szCs w:val="28"/>
          <w:lang w:val="uk-UA"/>
        </w:rPr>
        <w:t>культурних процесів сучасності.</w:t>
      </w:r>
    </w:p>
    <w:p w14:paraId="6AB36CB4" w14:textId="454F737F" w:rsidR="00D80FA7" w:rsidRPr="008A6258" w:rsidRDefault="00D80FA7" w:rsidP="007B7141">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Основна ідея хореографічної постановки «Twister» полягає у відображенні життя як складної та суперечливої гри, де людина не завжди має змогу самостійно </w:t>
      </w:r>
      <w:r w:rsidRPr="008A6258">
        <w:rPr>
          <w:rFonts w:ascii="Times New Roman" w:hAnsi="Times New Roman" w:cs="Times New Roman"/>
          <w:sz w:val="28"/>
          <w:szCs w:val="28"/>
          <w:lang w:val="uk-UA"/>
        </w:rPr>
        <w:lastRenderedPageBreak/>
        <w:t>обирати власні кроки. Так само, як у грі «Twister», учасник постійно опиняється у непередбачуваних ситуаціях, змушений виконувати рухи, продиктовані зовнішнім «ведучим». Це створює метафору сучасного суспільного існування, у якому індивід часто перебуває під впливом політичних, соціальних, культурних чи економічних чинників, що визначають його життєвий шлях.</w:t>
      </w:r>
    </w:p>
    <w:p w14:paraId="005E2EEE"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Особливе місце у цій концепції займає думка про те, що </w:t>
      </w:r>
      <w:r w:rsidRPr="00FF0464">
        <w:rPr>
          <w:rFonts w:ascii="Times New Roman" w:hAnsi="Times New Roman" w:cs="Times New Roman"/>
          <w:sz w:val="28"/>
          <w:szCs w:val="28"/>
          <w:lang w:val="uk-UA"/>
        </w:rPr>
        <w:t>людина не обирає, де і коли їй народитися</w:t>
      </w:r>
      <w:r w:rsidRPr="008A6258">
        <w:rPr>
          <w:rFonts w:ascii="Times New Roman" w:hAnsi="Times New Roman" w:cs="Times New Roman"/>
          <w:sz w:val="28"/>
          <w:szCs w:val="28"/>
          <w:lang w:val="uk-UA"/>
        </w:rPr>
        <w:t>. Вона з’являється у світі вже з певним багажем обставин: соціальним середовищем, культурною традицією, політичною системою. Як і у грі «Twister», стартові умови визначають не самі учасники, але саме вони задають рамку для подальшого існування. Цей аспект підкреслює ідею залежності особистості від глобальних структур та одночасно акцентує увагу на тому, як у цих умовах можна віднайти власну свободу.</w:t>
      </w:r>
    </w:p>
    <w:p w14:paraId="383B0567"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Важливою частиною основної ідеї є протиставлення </w:t>
      </w:r>
      <w:r w:rsidRPr="00FF0464">
        <w:rPr>
          <w:rFonts w:ascii="Times New Roman" w:hAnsi="Times New Roman" w:cs="Times New Roman"/>
          <w:sz w:val="28"/>
          <w:szCs w:val="28"/>
          <w:lang w:val="uk-UA"/>
        </w:rPr>
        <w:t>свободи та обмежень</w:t>
      </w:r>
      <w:r w:rsidRPr="008A6258">
        <w:rPr>
          <w:rFonts w:ascii="Times New Roman" w:hAnsi="Times New Roman" w:cs="Times New Roman"/>
          <w:sz w:val="28"/>
          <w:szCs w:val="28"/>
          <w:lang w:val="uk-UA"/>
        </w:rPr>
        <w:t xml:space="preserve">. З одного боку, рух тіла символізує природне прагнення людини до самовираження, незалежності та творчості. З іншого боку, композиція танцю передбачає моменти обмеження, коли виконавці повинні пристосовуватися до правил гри, до «чужої волі», що позбавляє їх повної свободи дій. У цьому контексті постає ключове запитання: </w:t>
      </w:r>
      <w:r w:rsidRPr="008A6258">
        <w:rPr>
          <w:rFonts w:ascii="Times New Roman" w:hAnsi="Times New Roman" w:cs="Times New Roman"/>
          <w:i/>
          <w:iCs/>
          <w:sz w:val="28"/>
          <w:szCs w:val="28"/>
          <w:lang w:val="uk-UA"/>
        </w:rPr>
        <w:t>чи готові ми підкорятися зовнішньому впливові, чи прагнемо самостійно визначати власний шлях?</w:t>
      </w:r>
    </w:p>
    <w:p w14:paraId="4B4B08F3" w14:textId="66B857CB"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Разом із тим у постановці виразно звучить ідея </w:t>
      </w:r>
      <w:r w:rsidRPr="00FF0464">
        <w:rPr>
          <w:rFonts w:ascii="Times New Roman" w:hAnsi="Times New Roman" w:cs="Times New Roman"/>
          <w:sz w:val="28"/>
          <w:szCs w:val="28"/>
          <w:lang w:val="uk-UA"/>
        </w:rPr>
        <w:t>єдності та взаємодії у складних ситуаціях</w:t>
      </w:r>
      <w:r w:rsidRPr="008A6258">
        <w:rPr>
          <w:rFonts w:ascii="Times New Roman" w:hAnsi="Times New Roman" w:cs="Times New Roman"/>
          <w:sz w:val="28"/>
          <w:szCs w:val="28"/>
          <w:lang w:val="uk-UA"/>
        </w:rPr>
        <w:t>. Як у грі «Twister», де для збереження рівноваги учасники змушені підтримувати одне одного, так і в житті</w:t>
      </w:r>
      <w:r w:rsidR="00E32371">
        <w:rPr>
          <w:rFonts w:ascii="Times New Roman" w:hAnsi="Times New Roman" w:cs="Times New Roman"/>
          <w:sz w:val="28"/>
          <w:szCs w:val="28"/>
          <w:lang w:val="uk-UA"/>
        </w:rPr>
        <w:t xml:space="preserve"> де </w:t>
      </w:r>
      <w:r w:rsidRPr="008A6258">
        <w:rPr>
          <w:rFonts w:ascii="Times New Roman" w:hAnsi="Times New Roman" w:cs="Times New Roman"/>
          <w:sz w:val="28"/>
          <w:szCs w:val="28"/>
          <w:lang w:val="uk-UA"/>
        </w:rPr>
        <w:t>саме спільні зусилля, взаємодопомога та солідарність стають основою виживання. У критичних моментах люди об’єднуються не лише для подолання перешкод, але й для досягнення спільних цілей. У постановці це виявляється через фізичну підтримку між танцівниками, через сцени, де хаотичний рух переходить у колективну гармонію.</w:t>
      </w:r>
    </w:p>
    <w:p w14:paraId="18A333E9" w14:textId="56F6516B"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lastRenderedPageBreak/>
        <w:t xml:space="preserve">Особливу увагу приділено ролі </w:t>
      </w:r>
      <w:r w:rsidRPr="00FF0464">
        <w:rPr>
          <w:rFonts w:ascii="Times New Roman" w:hAnsi="Times New Roman" w:cs="Times New Roman"/>
          <w:sz w:val="28"/>
          <w:szCs w:val="28"/>
          <w:lang w:val="uk-UA"/>
        </w:rPr>
        <w:t>однодумців</w:t>
      </w:r>
      <w:r w:rsidRPr="008A6258">
        <w:rPr>
          <w:rFonts w:ascii="Times New Roman" w:hAnsi="Times New Roman" w:cs="Times New Roman"/>
          <w:sz w:val="28"/>
          <w:szCs w:val="28"/>
          <w:lang w:val="uk-UA"/>
        </w:rPr>
        <w:t>. В умовах, коли зовнішні обставини обмежують свободу, саме наявність людей із подібними цінностями й переконаннями дозволяє індивіду зберігати внутрішню стійкість і продовжувати боротьбу за власні мрії. Постановка показує, що дружба і солідарність не є другорядними</w:t>
      </w:r>
      <w:r w:rsidR="00E32371">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вони стають тим фундаментом, який допомагає людині вистояти у вирі життєвого «твістера».</w:t>
      </w:r>
    </w:p>
    <w:p w14:paraId="480B3F1F" w14:textId="01C59808"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Ще однією важливою складовою є відображення </w:t>
      </w:r>
      <w:r w:rsidRPr="00FF0464">
        <w:rPr>
          <w:rFonts w:ascii="Times New Roman" w:hAnsi="Times New Roman" w:cs="Times New Roman"/>
          <w:sz w:val="28"/>
          <w:szCs w:val="28"/>
          <w:lang w:val="uk-UA"/>
        </w:rPr>
        <w:t>політичних аспектів сучасності</w:t>
      </w:r>
      <w:r w:rsidRPr="008A6258">
        <w:rPr>
          <w:rFonts w:ascii="Times New Roman" w:hAnsi="Times New Roman" w:cs="Times New Roman"/>
          <w:sz w:val="28"/>
          <w:szCs w:val="28"/>
          <w:lang w:val="uk-UA"/>
        </w:rPr>
        <w:t>. У грі, як і в реальному житті, існує «ведучий», який диктує наступний крок. У метафоричному сенсі він уособлює політичні структури, уряди, медіа чи інші впливові сили, що визначають правила суспільного життя. Постановка підкреслює, що люди нерідко змушені діяти не за власним бажанням, а відповідно до цих зовнішніх вимог. Але водночас вона акцентує: навіть у таких умовах людина має право ставити питання</w:t>
      </w:r>
      <w:r w:rsidR="00E32371">
        <w:rPr>
          <w:rFonts w:ascii="Times New Roman" w:hAnsi="Times New Roman" w:cs="Times New Roman"/>
          <w:sz w:val="28"/>
          <w:szCs w:val="28"/>
          <w:lang w:val="uk-UA"/>
        </w:rPr>
        <w:t>:</w:t>
      </w:r>
      <w:r w:rsidRPr="008A6258">
        <w:rPr>
          <w:rFonts w:ascii="Times New Roman" w:hAnsi="Times New Roman" w:cs="Times New Roman"/>
          <w:sz w:val="28"/>
          <w:szCs w:val="28"/>
          <w:lang w:val="uk-UA"/>
        </w:rPr>
        <w:t xml:space="preserve"> </w:t>
      </w:r>
      <w:r w:rsidRPr="008A6258">
        <w:rPr>
          <w:rFonts w:ascii="Times New Roman" w:hAnsi="Times New Roman" w:cs="Times New Roman"/>
          <w:i/>
          <w:iCs/>
          <w:sz w:val="28"/>
          <w:szCs w:val="28"/>
          <w:lang w:val="uk-UA"/>
        </w:rPr>
        <w:t>чи готова вона жити під впливом когось іншого, чи прагне обрати власну траєкторію?</w:t>
      </w:r>
    </w:p>
    <w:p w14:paraId="72815B0E"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Таким чином, основна ідея постановки «Twister» поєднує кілька ключових мотивів: відсутність вибору вихідних умов життя, непередбачуваність людської долі, протиставлення свободи й обмежень, потребу в єдності та взаємодії, важливість однодумців і рефлексію над політичними процесами сучасності. Ці мотиви розкриваються через мову танцю, який стає інструментом осмислення не лише індивідуального досвіду, але й колективного буття.</w:t>
      </w:r>
    </w:p>
    <w:p w14:paraId="34BEEA8E" w14:textId="77777777" w:rsidR="007B7141"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p>
    <w:p w14:paraId="1F81D056" w14:textId="2A345573" w:rsidR="007B7141"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Pr>
          <w:rFonts w:ascii="Times New Roman" w:eastAsia="Calibri" w:hAnsi="Times New Roman" w:cs="Times New Roman"/>
          <w:color w:val="000000" w:themeColor="text1"/>
          <w:sz w:val="28"/>
          <w:szCs w:val="28"/>
          <w:lang w:val="uk-UA"/>
        </w:rPr>
        <w:t xml:space="preserve">2.2. Вид. форма. Жанр. </w:t>
      </w:r>
      <w:r w:rsidRPr="004840F9">
        <w:rPr>
          <w:rFonts w:ascii="Times New Roman" w:eastAsia="Calibri" w:hAnsi="Times New Roman" w:cs="Times New Roman"/>
          <w:color w:val="000000" w:themeColor="text1"/>
          <w:sz w:val="28"/>
          <w:szCs w:val="28"/>
          <w:lang w:val="uk-UA"/>
        </w:rPr>
        <w:t xml:space="preserve">Ідейно-тематичний аналіз твору </w:t>
      </w:r>
    </w:p>
    <w:p w14:paraId="24591937" w14:textId="77777777" w:rsidR="007B7141" w:rsidRDefault="007B7141" w:rsidP="00D80FA7">
      <w:pPr>
        <w:spacing w:after="0" w:line="360" w:lineRule="auto"/>
        <w:ind w:right="-540" w:firstLine="708"/>
        <w:jc w:val="both"/>
        <w:rPr>
          <w:rFonts w:ascii="Times New Roman" w:eastAsia="Calibri" w:hAnsi="Times New Roman" w:cs="Times New Roman"/>
          <w:b/>
          <w:sz w:val="28"/>
          <w:szCs w:val="28"/>
          <w:lang w:val="uk-UA"/>
        </w:rPr>
      </w:pPr>
    </w:p>
    <w:p w14:paraId="04C1030D"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В</w:t>
      </w:r>
      <w:r>
        <w:rPr>
          <w:rFonts w:ascii="Times New Roman" w:hAnsi="Times New Roman" w:cs="Times New Roman"/>
          <w:sz w:val="28"/>
          <w:szCs w:val="28"/>
          <w:lang w:val="uk-UA"/>
        </w:rPr>
        <w:t>ид</w:t>
      </w:r>
      <w:r w:rsidRPr="008C782D">
        <w:rPr>
          <w:rFonts w:ascii="Times New Roman" w:hAnsi="Times New Roman" w:cs="Times New Roman"/>
          <w:sz w:val="28"/>
          <w:szCs w:val="28"/>
          <w:lang w:val="uk-UA"/>
        </w:rPr>
        <w:t>:</w:t>
      </w:r>
      <w:r>
        <w:rPr>
          <w:rFonts w:ascii="Times New Roman" w:hAnsi="Times New Roman" w:cs="Times New Roman"/>
          <w:sz w:val="28"/>
          <w:szCs w:val="28"/>
          <w:lang w:val="uk-UA"/>
        </w:rPr>
        <w:tab/>
        <w:t xml:space="preserve"> </w:t>
      </w:r>
      <w:r w:rsidRPr="008C782D">
        <w:rPr>
          <w:rFonts w:ascii="Times New Roman" w:hAnsi="Times New Roman" w:cs="Times New Roman"/>
          <w:sz w:val="28"/>
          <w:szCs w:val="28"/>
          <w:lang w:val="uk-UA"/>
        </w:rPr>
        <w:t>сучасна хореогр</w:t>
      </w:r>
      <w:r>
        <w:rPr>
          <w:rFonts w:ascii="Times New Roman" w:hAnsi="Times New Roman" w:cs="Times New Roman"/>
          <w:sz w:val="28"/>
          <w:szCs w:val="28"/>
          <w:lang w:val="uk-UA"/>
        </w:rPr>
        <w:t>а</w:t>
      </w:r>
      <w:r w:rsidRPr="008C782D">
        <w:rPr>
          <w:rFonts w:ascii="Times New Roman" w:hAnsi="Times New Roman" w:cs="Times New Roman"/>
          <w:sz w:val="28"/>
          <w:szCs w:val="28"/>
          <w:lang w:val="uk-UA"/>
        </w:rPr>
        <w:t xml:space="preserve">фія </w:t>
      </w:r>
    </w:p>
    <w:p w14:paraId="7B9EC763"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Ф</w:t>
      </w:r>
      <w:r>
        <w:rPr>
          <w:rFonts w:ascii="Times New Roman" w:hAnsi="Times New Roman" w:cs="Times New Roman"/>
          <w:sz w:val="28"/>
          <w:szCs w:val="28"/>
          <w:lang w:val="uk-UA"/>
        </w:rPr>
        <w:t>орма</w:t>
      </w:r>
      <w:r w:rsidRPr="008C782D">
        <w:rPr>
          <w:rFonts w:ascii="Times New Roman" w:hAnsi="Times New Roman" w:cs="Times New Roman"/>
          <w:sz w:val="28"/>
          <w:szCs w:val="28"/>
          <w:lang w:val="uk-UA"/>
        </w:rPr>
        <w:t xml:space="preserve">: </w:t>
      </w:r>
      <w:r>
        <w:rPr>
          <w:rFonts w:ascii="Times New Roman" w:hAnsi="Times New Roman" w:cs="Times New Roman"/>
          <w:sz w:val="28"/>
          <w:szCs w:val="28"/>
          <w:lang w:val="uk-UA"/>
        </w:rPr>
        <w:t>к</w:t>
      </w:r>
      <w:r w:rsidRPr="008C782D">
        <w:rPr>
          <w:rFonts w:ascii="Times New Roman" w:hAnsi="Times New Roman" w:cs="Times New Roman"/>
          <w:sz w:val="28"/>
          <w:szCs w:val="28"/>
          <w:lang w:val="uk-UA"/>
        </w:rPr>
        <w:t>інотан</w:t>
      </w:r>
      <w:r>
        <w:rPr>
          <w:rFonts w:ascii="Times New Roman" w:hAnsi="Times New Roman" w:cs="Times New Roman"/>
          <w:sz w:val="28"/>
          <w:szCs w:val="28"/>
          <w:lang w:val="uk-UA"/>
        </w:rPr>
        <w:t>ець</w:t>
      </w:r>
    </w:p>
    <w:p w14:paraId="15540D9D"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Ж</w:t>
      </w:r>
      <w:r>
        <w:rPr>
          <w:rFonts w:ascii="Times New Roman" w:hAnsi="Times New Roman" w:cs="Times New Roman"/>
          <w:sz w:val="28"/>
          <w:szCs w:val="28"/>
          <w:lang w:val="uk-UA"/>
        </w:rPr>
        <w:t>анр</w:t>
      </w:r>
      <w:r w:rsidRPr="008C782D">
        <w:rPr>
          <w:rFonts w:ascii="Times New Roman" w:hAnsi="Times New Roman" w:cs="Times New Roman"/>
          <w:sz w:val="28"/>
          <w:szCs w:val="28"/>
          <w:lang w:val="uk-UA"/>
        </w:rPr>
        <w:t>: експериментальн</w:t>
      </w:r>
      <w:r>
        <w:rPr>
          <w:rFonts w:ascii="Times New Roman" w:hAnsi="Times New Roman" w:cs="Times New Roman"/>
          <w:sz w:val="28"/>
          <w:szCs w:val="28"/>
          <w:lang w:val="uk-UA"/>
        </w:rPr>
        <w:t>ий</w:t>
      </w:r>
      <w:r w:rsidRPr="008C782D">
        <w:rPr>
          <w:rFonts w:ascii="Times New Roman" w:hAnsi="Times New Roman" w:cs="Times New Roman"/>
          <w:sz w:val="28"/>
          <w:szCs w:val="28"/>
          <w:lang w:val="uk-UA"/>
        </w:rPr>
        <w:t xml:space="preserve"> кінотан</w:t>
      </w:r>
      <w:r>
        <w:rPr>
          <w:rFonts w:ascii="Times New Roman" w:hAnsi="Times New Roman" w:cs="Times New Roman"/>
          <w:sz w:val="28"/>
          <w:szCs w:val="28"/>
          <w:lang w:val="uk-UA"/>
        </w:rPr>
        <w:t>е</w:t>
      </w:r>
      <w:r w:rsidRPr="008C782D">
        <w:rPr>
          <w:rFonts w:ascii="Times New Roman" w:hAnsi="Times New Roman" w:cs="Times New Roman"/>
          <w:sz w:val="28"/>
          <w:szCs w:val="28"/>
          <w:lang w:val="uk-UA"/>
        </w:rPr>
        <w:t>ц</w:t>
      </w:r>
      <w:r>
        <w:rPr>
          <w:rFonts w:ascii="Times New Roman" w:hAnsi="Times New Roman" w:cs="Times New Roman"/>
          <w:sz w:val="28"/>
          <w:szCs w:val="28"/>
          <w:lang w:val="uk-UA"/>
        </w:rPr>
        <w:t>ь</w:t>
      </w:r>
    </w:p>
    <w:p w14:paraId="549B0232"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Ідея</w:t>
      </w:r>
      <w:r>
        <w:rPr>
          <w:rFonts w:ascii="Times New Roman" w:hAnsi="Times New Roman" w:cs="Times New Roman"/>
          <w:sz w:val="28"/>
          <w:szCs w:val="28"/>
          <w:lang w:val="uk-UA"/>
        </w:rPr>
        <w:t xml:space="preserve"> </w:t>
      </w:r>
      <w:r w:rsidRPr="008C782D">
        <w:rPr>
          <w:rFonts w:ascii="Times New Roman" w:hAnsi="Times New Roman" w:cs="Times New Roman"/>
          <w:sz w:val="28"/>
          <w:szCs w:val="28"/>
          <w:lang w:val="uk-UA"/>
        </w:rPr>
        <w:t>твору</w:t>
      </w:r>
      <w:r>
        <w:rPr>
          <w:rFonts w:ascii="Times New Roman" w:hAnsi="Times New Roman" w:cs="Times New Roman"/>
          <w:sz w:val="28"/>
          <w:szCs w:val="28"/>
          <w:lang w:val="uk-UA"/>
        </w:rPr>
        <w:t xml:space="preserve">: </w:t>
      </w:r>
      <w:r w:rsidRPr="008C782D">
        <w:rPr>
          <w:rFonts w:ascii="Times New Roman" w:hAnsi="Times New Roman" w:cs="Times New Roman"/>
          <w:sz w:val="28"/>
          <w:szCs w:val="28"/>
          <w:lang w:val="uk-UA"/>
        </w:rPr>
        <w:t xml:space="preserve">показати, що навіть у хаотичному, непередбачуваному середовищі можливе народження нової гармонії. Людина через рух і гру знаходить </w:t>
      </w:r>
      <w:r w:rsidRPr="008C782D">
        <w:rPr>
          <w:rFonts w:ascii="Times New Roman" w:hAnsi="Times New Roman" w:cs="Times New Roman"/>
          <w:sz w:val="28"/>
          <w:szCs w:val="28"/>
          <w:lang w:val="uk-UA"/>
        </w:rPr>
        <w:lastRenderedPageBreak/>
        <w:t>внутрішню силу, навчається взаємодіяти з іншими та віднаходить баланс у ситуаціях нестабільності.</w:t>
      </w:r>
    </w:p>
    <w:p w14:paraId="59B020EA" w14:textId="36793B9E"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Розширене надзавдання</w:t>
      </w:r>
      <w:r>
        <w:rPr>
          <w:rFonts w:ascii="Times New Roman" w:hAnsi="Times New Roman" w:cs="Times New Roman"/>
          <w:sz w:val="28"/>
          <w:szCs w:val="28"/>
          <w:lang w:val="uk-UA"/>
        </w:rPr>
        <w:t>: н</w:t>
      </w:r>
      <w:r w:rsidRPr="008C782D">
        <w:rPr>
          <w:rFonts w:ascii="Times New Roman" w:hAnsi="Times New Roman" w:cs="Times New Roman"/>
          <w:sz w:val="28"/>
          <w:szCs w:val="28"/>
          <w:lang w:val="uk-UA"/>
        </w:rPr>
        <w:t>адзавдання кінотанцю «Twister» полягає у тому, щоб через образи руху, динаміку тіла та візуально-пластичну мову передати складність сучасного людського існування, де кожен індивід постійн</w:t>
      </w:r>
      <w:r w:rsidR="007D1A79">
        <w:rPr>
          <w:rFonts w:ascii="Times New Roman" w:hAnsi="Times New Roman" w:cs="Times New Roman"/>
          <w:sz w:val="28"/>
          <w:szCs w:val="28"/>
          <w:lang w:val="uk-UA"/>
        </w:rPr>
        <w:t xml:space="preserve">о перебуває у полі багатьох сил: </w:t>
      </w:r>
      <w:r w:rsidRPr="008C782D">
        <w:rPr>
          <w:rFonts w:ascii="Times New Roman" w:hAnsi="Times New Roman" w:cs="Times New Roman"/>
          <w:sz w:val="28"/>
          <w:szCs w:val="28"/>
          <w:lang w:val="uk-UA"/>
        </w:rPr>
        <w:t>соціальних, емоційних, інформаційних, психологічних. У творі гра «Twister» стає метафорою життя, у якому нас кидає з боку в бік випадковість, зовнішній тиск, несподівані обставини, а людина змушена одночасно балансувати, адаптуватися та зберігати себе.</w:t>
      </w:r>
    </w:p>
    <w:p w14:paraId="54EB884C"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Кінотанець прагне не лише продемонструвати хаос як явище, а й показати, що хаос може бути творчим простором, який стимулює нові способи мислення, побудови стосунків і знаходження внутрішньої опори. Надзавданням твору є викликати у глядача відчуття співпереживання: пережити разом із танцівниками стан напруги, випадковості, вимушеної взаємодії та пошуку рівноваги серед нестабільності.</w:t>
      </w:r>
      <w:r>
        <w:rPr>
          <w:rFonts w:ascii="Times New Roman" w:hAnsi="Times New Roman" w:cs="Times New Roman"/>
          <w:sz w:val="28"/>
          <w:szCs w:val="28"/>
          <w:lang w:val="uk-UA"/>
        </w:rPr>
        <w:t xml:space="preserve"> </w:t>
      </w:r>
    </w:p>
    <w:p w14:paraId="6AD8BCE6" w14:textId="77777777" w:rsidR="00D80FA7" w:rsidRPr="008C782D"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Через поєднання хореографії та кіномови твір прагне змусити глядача замислитися над тим, як часто ми підкоряємося «правилам гри», які нам не належать, як навчаємося жити в умовах обмежень та змін, і яким чином наші тіла, емоції та вибори стають відповіддю на виклики середовища.</w:t>
      </w:r>
    </w:p>
    <w:p w14:paraId="17D3B5F9" w14:textId="74F20737" w:rsidR="00D80FA7" w:rsidRDefault="00D80FA7" w:rsidP="00D80FA7">
      <w:pPr>
        <w:spacing w:after="0" w:line="360" w:lineRule="auto"/>
        <w:ind w:right="-540" w:firstLine="708"/>
        <w:jc w:val="both"/>
        <w:rPr>
          <w:rFonts w:ascii="Times New Roman" w:hAnsi="Times New Roman" w:cs="Times New Roman"/>
          <w:sz w:val="28"/>
          <w:szCs w:val="28"/>
          <w:lang w:val="uk-UA"/>
        </w:rPr>
      </w:pPr>
      <w:r w:rsidRPr="008C782D">
        <w:rPr>
          <w:rFonts w:ascii="Times New Roman" w:hAnsi="Times New Roman" w:cs="Times New Roman"/>
          <w:sz w:val="28"/>
          <w:szCs w:val="28"/>
          <w:lang w:val="uk-UA"/>
        </w:rPr>
        <w:t>Надзавдання</w:t>
      </w:r>
      <w:r w:rsidR="007D1A79">
        <w:rPr>
          <w:rFonts w:ascii="Times New Roman" w:hAnsi="Times New Roman" w:cs="Times New Roman"/>
          <w:sz w:val="28"/>
          <w:szCs w:val="28"/>
          <w:lang w:val="uk-UA"/>
        </w:rPr>
        <w:t>м</w:t>
      </w:r>
      <w:r w:rsidRPr="008C782D">
        <w:rPr>
          <w:rFonts w:ascii="Times New Roman" w:hAnsi="Times New Roman" w:cs="Times New Roman"/>
          <w:sz w:val="28"/>
          <w:szCs w:val="28"/>
          <w:lang w:val="uk-UA"/>
        </w:rPr>
        <w:t xml:space="preserve"> «Twister» </w:t>
      </w:r>
      <w:r w:rsidR="007D1A79">
        <w:rPr>
          <w:rFonts w:ascii="Times New Roman" w:hAnsi="Times New Roman" w:cs="Times New Roman"/>
          <w:sz w:val="28"/>
          <w:szCs w:val="28"/>
          <w:lang w:val="uk-UA"/>
        </w:rPr>
        <w:t>є донесення ідеї</w:t>
      </w:r>
      <w:r w:rsidRPr="008C782D">
        <w:rPr>
          <w:rFonts w:ascii="Times New Roman" w:hAnsi="Times New Roman" w:cs="Times New Roman"/>
          <w:sz w:val="28"/>
          <w:szCs w:val="28"/>
          <w:lang w:val="uk-UA"/>
        </w:rPr>
        <w:t>, що навіть у переплетінні хаотичних траєкторій, у зіткненні бажань, рухів і напрямків, людина здатна створити власний порядок, знайти сенс і побачити красу взаємозалежності. Твір прагне не лише показати хаос, а надати йому людського виміру</w:t>
      </w:r>
      <w:r w:rsidR="00C13853">
        <w:rPr>
          <w:rFonts w:ascii="Times New Roman" w:hAnsi="Times New Roman" w:cs="Times New Roman"/>
          <w:sz w:val="28"/>
          <w:szCs w:val="28"/>
          <w:lang w:val="uk-UA"/>
        </w:rPr>
        <w:t xml:space="preserve">, </w:t>
      </w:r>
      <w:r w:rsidRPr="008C782D">
        <w:rPr>
          <w:rFonts w:ascii="Times New Roman" w:hAnsi="Times New Roman" w:cs="Times New Roman"/>
          <w:sz w:val="28"/>
          <w:szCs w:val="28"/>
          <w:lang w:val="uk-UA"/>
        </w:rPr>
        <w:t>зробити його дзеркалом сучасної реальності, у якому кожен впізнає себе.</w:t>
      </w:r>
    </w:p>
    <w:p w14:paraId="3E9262F9" w14:textId="1587CEC2" w:rsidR="00D80FA7" w:rsidRPr="00064808" w:rsidRDefault="00D80FA7" w:rsidP="00D80FA7">
      <w:pPr>
        <w:spacing w:after="0" w:line="360" w:lineRule="auto"/>
        <w:ind w:right="-540" w:firstLine="708"/>
        <w:jc w:val="both"/>
        <w:rPr>
          <w:rFonts w:ascii="Times New Roman" w:hAnsi="Times New Roman" w:cs="Times New Roman"/>
          <w:sz w:val="28"/>
          <w:szCs w:val="28"/>
          <w:lang w:val="uk-UA"/>
        </w:rPr>
      </w:pPr>
      <w:r w:rsidRPr="00064808">
        <w:rPr>
          <w:rFonts w:ascii="Times New Roman" w:hAnsi="Times New Roman" w:cs="Times New Roman"/>
          <w:sz w:val="28"/>
          <w:szCs w:val="28"/>
          <w:lang w:val="uk-UA"/>
        </w:rPr>
        <w:t>Експозиція:</w:t>
      </w:r>
      <w:r w:rsidRPr="006B6787">
        <w:rPr>
          <w:rFonts w:ascii="Times New Roman" w:hAnsi="Times New Roman" w:cs="Times New Roman"/>
          <w:sz w:val="28"/>
          <w:szCs w:val="28"/>
          <w:lang w:val="uk-UA"/>
        </w:rPr>
        <w:t xml:space="preserve"> </w:t>
      </w:r>
      <w:r w:rsidRPr="00064808">
        <w:rPr>
          <w:rFonts w:ascii="Times New Roman" w:hAnsi="Times New Roman" w:cs="Times New Roman"/>
          <w:sz w:val="28"/>
          <w:szCs w:val="28"/>
          <w:lang w:val="uk-UA"/>
        </w:rPr>
        <w:t>глядач бачить фрагменти життя героїнь за межами сцени</w:t>
      </w:r>
      <w:r w:rsidR="00C13853">
        <w:rPr>
          <w:rFonts w:ascii="Times New Roman" w:hAnsi="Times New Roman" w:cs="Times New Roman"/>
          <w:sz w:val="28"/>
          <w:szCs w:val="28"/>
          <w:lang w:val="uk-UA"/>
        </w:rPr>
        <w:t xml:space="preserve">, </w:t>
      </w:r>
      <w:r w:rsidRPr="00064808">
        <w:rPr>
          <w:rFonts w:ascii="Times New Roman" w:hAnsi="Times New Roman" w:cs="Times New Roman"/>
          <w:sz w:val="28"/>
          <w:szCs w:val="28"/>
          <w:lang w:val="uk-UA"/>
        </w:rPr>
        <w:t xml:space="preserve">сміх, жарти, емоційні спалахи, безтурботні імпровізації. Таке поєднання документальності й щирості створює емоційний місток між персонажами та публікою, даючи можливість краще зрозуміти їх як живих людей. Водночас ці </w:t>
      </w:r>
      <w:r w:rsidRPr="00064808">
        <w:rPr>
          <w:rFonts w:ascii="Times New Roman" w:hAnsi="Times New Roman" w:cs="Times New Roman"/>
          <w:sz w:val="28"/>
          <w:szCs w:val="28"/>
          <w:lang w:val="uk-UA"/>
        </w:rPr>
        <w:lastRenderedPageBreak/>
        <w:t>сцени виконують функцію «прологу», вводячи глядача у простір постановки та готуючи його до подальшого художнього розвитку</w:t>
      </w:r>
    </w:p>
    <w:p w14:paraId="10EBB277" w14:textId="77777777" w:rsidR="00D80FA7" w:rsidRPr="00064808" w:rsidRDefault="00D80FA7" w:rsidP="00D80FA7">
      <w:pPr>
        <w:spacing w:after="0" w:line="360" w:lineRule="auto"/>
        <w:ind w:right="-54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064808">
        <w:rPr>
          <w:rFonts w:ascii="Times New Roman" w:hAnsi="Times New Roman" w:cs="Times New Roman"/>
          <w:sz w:val="28"/>
          <w:szCs w:val="28"/>
          <w:lang w:val="uk-UA"/>
        </w:rPr>
        <w:t>авязка:</w:t>
      </w:r>
      <w:r w:rsidRPr="00C17FCB">
        <w:rPr>
          <w:rFonts w:ascii="Times New Roman" w:hAnsi="Times New Roman" w:cs="Times New Roman"/>
          <w:sz w:val="28"/>
          <w:szCs w:val="28"/>
          <w:lang w:val="uk-UA"/>
        </w:rPr>
        <w:t xml:space="preserve"> </w:t>
      </w:r>
      <w:r w:rsidRPr="00064808">
        <w:rPr>
          <w:rFonts w:ascii="Times New Roman" w:hAnsi="Times New Roman" w:cs="Times New Roman"/>
          <w:sz w:val="28"/>
          <w:szCs w:val="28"/>
          <w:lang w:val="uk-UA"/>
        </w:rPr>
        <w:t>героїні постають у чорно-білому просторі залу, виконуючи елементи хореографії.</w:t>
      </w:r>
    </w:p>
    <w:p w14:paraId="3D2A4810" w14:textId="2A058C36" w:rsidR="00D80FA7" w:rsidRPr="00064808" w:rsidRDefault="00D80FA7" w:rsidP="00D80FA7">
      <w:pPr>
        <w:spacing w:after="0" w:line="360" w:lineRule="auto"/>
        <w:ind w:right="-540" w:firstLine="708"/>
        <w:jc w:val="both"/>
        <w:rPr>
          <w:rFonts w:ascii="Times New Roman" w:hAnsi="Times New Roman" w:cs="Times New Roman"/>
          <w:sz w:val="28"/>
          <w:szCs w:val="28"/>
          <w:lang w:val="uk-UA"/>
        </w:rPr>
      </w:pPr>
      <w:r w:rsidRPr="00064808">
        <w:rPr>
          <w:rFonts w:ascii="Times New Roman" w:hAnsi="Times New Roman" w:cs="Times New Roman"/>
          <w:sz w:val="28"/>
          <w:szCs w:val="28"/>
          <w:lang w:val="uk-UA"/>
        </w:rPr>
        <w:t>Розвиток</w:t>
      </w:r>
      <w:r>
        <w:rPr>
          <w:rFonts w:ascii="Times New Roman" w:hAnsi="Times New Roman" w:cs="Times New Roman"/>
          <w:sz w:val="28"/>
          <w:szCs w:val="28"/>
          <w:lang w:val="uk-UA"/>
        </w:rPr>
        <w:t xml:space="preserve">: </w:t>
      </w:r>
      <w:r w:rsidRPr="00064808">
        <w:rPr>
          <w:rFonts w:ascii="Times New Roman" w:hAnsi="Times New Roman" w:cs="Times New Roman"/>
          <w:sz w:val="28"/>
          <w:szCs w:val="28"/>
          <w:lang w:val="uk-UA"/>
        </w:rPr>
        <w:t>відбувається у другій частині, коли драматургія зосереджується на індивідуальних монологах виконавиць. Поєднання тексту та пластики розкриває внутрішні історії кожної героїні та руйнує межу між сценою й глядачем</w:t>
      </w:r>
    </w:p>
    <w:p w14:paraId="1A1B5692" w14:textId="77777777" w:rsidR="00D80FA7" w:rsidRPr="00064808" w:rsidRDefault="00D80FA7" w:rsidP="00D80FA7">
      <w:pPr>
        <w:spacing w:after="0" w:line="360" w:lineRule="auto"/>
        <w:ind w:right="-540" w:firstLine="708"/>
        <w:jc w:val="both"/>
        <w:rPr>
          <w:rFonts w:ascii="Times New Roman" w:hAnsi="Times New Roman" w:cs="Times New Roman"/>
          <w:sz w:val="28"/>
          <w:szCs w:val="28"/>
          <w:lang w:val="uk-UA"/>
        </w:rPr>
      </w:pPr>
      <w:r w:rsidRPr="00064808">
        <w:rPr>
          <w:rFonts w:ascii="Times New Roman" w:hAnsi="Times New Roman" w:cs="Times New Roman"/>
          <w:sz w:val="28"/>
          <w:szCs w:val="28"/>
          <w:lang w:val="uk-UA"/>
        </w:rPr>
        <w:t>Кульмінація</w:t>
      </w:r>
      <w:r>
        <w:rPr>
          <w:rFonts w:ascii="Times New Roman" w:hAnsi="Times New Roman" w:cs="Times New Roman"/>
          <w:sz w:val="28"/>
          <w:szCs w:val="28"/>
          <w:lang w:val="uk-UA"/>
        </w:rPr>
        <w:t>:</w:t>
      </w:r>
      <w:r w:rsidRPr="00064808">
        <w:rPr>
          <w:rFonts w:ascii="Times New Roman" w:hAnsi="Times New Roman" w:cs="Times New Roman"/>
          <w:sz w:val="28"/>
          <w:szCs w:val="28"/>
          <w:lang w:val="uk-UA"/>
        </w:rPr>
        <w:t xml:space="preserve"> настає у третій частині, коли динамічна музика та хореографічні комбінації, створені на основі соло кожної учасниці, зливаються у єдине ціле</w:t>
      </w:r>
    </w:p>
    <w:p w14:paraId="25D4E0D4" w14:textId="0CF6076A" w:rsidR="00D80FA7" w:rsidRPr="00064808" w:rsidRDefault="00D80FA7" w:rsidP="00D80FA7">
      <w:pPr>
        <w:spacing w:after="0" w:line="360" w:lineRule="auto"/>
        <w:ind w:right="-540" w:firstLine="708"/>
        <w:jc w:val="both"/>
        <w:rPr>
          <w:rFonts w:ascii="Times New Roman" w:hAnsi="Times New Roman" w:cs="Times New Roman"/>
          <w:sz w:val="28"/>
          <w:szCs w:val="28"/>
          <w:lang w:val="uk-UA"/>
        </w:rPr>
      </w:pPr>
      <w:r w:rsidRPr="00064808">
        <w:rPr>
          <w:rFonts w:ascii="Times New Roman" w:hAnsi="Times New Roman" w:cs="Times New Roman"/>
          <w:sz w:val="28"/>
          <w:szCs w:val="28"/>
          <w:lang w:val="uk-UA"/>
        </w:rPr>
        <w:t>Р</w:t>
      </w:r>
      <w:r>
        <w:rPr>
          <w:rFonts w:ascii="Times New Roman" w:hAnsi="Times New Roman" w:cs="Times New Roman"/>
          <w:sz w:val="28"/>
          <w:szCs w:val="28"/>
          <w:lang w:val="uk-UA"/>
        </w:rPr>
        <w:t>озвязка</w:t>
      </w:r>
      <w:r w:rsidRPr="00064808">
        <w:rPr>
          <w:rFonts w:ascii="Times New Roman" w:hAnsi="Times New Roman" w:cs="Times New Roman"/>
          <w:sz w:val="28"/>
          <w:szCs w:val="28"/>
          <w:lang w:val="uk-UA"/>
        </w:rPr>
        <w:t>:</w:t>
      </w:r>
      <w:r w:rsidRPr="00FD7FCA">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064808">
        <w:rPr>
          <w:rFonts w:ascii="Times New Roman" w:hAnsi="Times New Roman" w:cs="Times New Roman"/>
          <w:sz w:val="28"/>
          <w:szCs w:val="28"/>
          <w:lang w:val="uk-UA"/>
        </w:rPr>
        <w:t xml:space="preserve">ві дівчини зривaють зі сцени поле «Twister», яке до цього було головним символом постановки, й відкривають напис «WTF? </w:t>
      </w:r>
      <w:r w:rsidR="00C13853">
        <w:rPr>
          <w:rFonts w:ascii="Times New Roman" w:hAnsi="Times New Roman" w:cs="Times New Roman"/>
          <w:sz w:val="28"/>
          <w:szCs w:val="28"/>
          <w:lang w:val="uk-UA"/>
        </w:rPr>
        <w:t>-</w:t>
      </w:r>
      <w:r w:rsidRPr="00064808">
        <w:rPr>
          <w:rFonts w:ascii="Times New Roman" w:hAnsi="Times New Roman" w:cs="Times New Roman"/>
          <w:sz w:val="28"/>
          <w:szCs w:val="28"/>
          <w:lang w:val="uk-UA"/>
        </w:rPr>
        <w:t xml:space="preserve"> US». Саме ця фраза стає ключем до фінального смислу постановки.</w:t>
      </w:r>
    </w:p>
    <w:p w14:paraId="4A3F3A30" w14:textId="77777777" w:rsidR="007B7141" w:rsidRDefault="00D80FA7" w:rsidP="007B7141">
      <w:pPr>
        <w:spacing w:after="0" w:line="360" w:lineRule="auto"/>
        <w:ind w:right="-540" w:firstLine="708"/>
        <w:jc w:val="both"/>
        <w:rPr>
          <w:rFonts w:ascii="Times New Roman" w:hAnsi="Times New Roman" w:cs="Times New Roman"/>
          <w:sz w:val="28"/>
          <w:szCs w:val="28"/>
          <w:lang w:val="uk-UA"/>
        </w:rPr>
      </w:pPr>
      <w:r w:rsidRPr="00064808">
        <w:rPr>
          <w:rFonts w:ascii="Times New Roman" w:hAnsi="Times New Roman" w:cs="Times New Roman"/>
          <w:sz w:val="28"/>
          <w:szCs w:val="28"/>
          <w:lang w:val="uk-UA"/>
        </w:rPr>
        <w:t>Фі</w:t>
      </w:r>
      <w:r>
        <w:rPr>
          <w:rFonts w:ascii="Times New Roman" w:hAnsi="Times New Roman" w:cs="Times New Roman"/>
          <w:sz w:val="28"/>
          <w:szCs w:val="28"/>
          <w:lang w:val="uk-UA"/>
        </w:rPr>
        <w:t xml:space="preserve">нал: </w:t>
      </w:r>
      <w:r w:rsidRPr="00064808">
        <w:rPr>
          <w:rFonts w:ascii="Times New Roman" w:hAnsi="Times New Roman" w:cs="Times New Roman"/>
          <w:sz w:val="28"/>
          <w:szCs w:val="28"/>
          <w:lang w:val="uk-UA"/>
        </w:rPr>
        <w:t>дівчини продовжують грати у TWISTER</w:t>
      </w:r>
      <w:r>
        <w:rPr>
          <w:rFonts w:ascii="Times New Roman" w:hAnsi="Times New Roman" w:cs="Times New Roman"/>
          <w:sz w:val="28"/>
          <w:szCs w:val="28"/>
          <w:lang w:val="uk-UA"/>
        </w:rPr>
        <w:t xml:space="preserve">, </w:t>
      </w:r>
      <w:r w:rsidRPr="00064808">
        <w:rPr>
          <w:rFonts w:ascii="Times New Roman" w:hAnsi="Times New Roman" w:cs="Times New Roman"/>
          <w:sz w:val="28"/>
          <w:szCs w:val="28"/>
          <w:lang w:val="uk-UA"/>
        </w:rPr>
        <w:t xml:space="preserve">АЛЕ ВЖЕ БЕЗ ПОЛЯ </w:t>
      </w:r>
    </w:p>
    <w:p w14:paraId="0847F7F2" w14:textId="76A831CE" w:rsidR="00D80FA7" w:rsidRPr="008A6258" w:rsidRDefault="00D80FA7" w:rsidP="007B7141">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Хореографічна постановка «Twister» побудована за принципом трьохчастинної драматургії, у якій кожна частина не лише виконує функцію розвитку сюжету, а й розкриває внутрішні стани героїнь, поступове формування їхньої дружби та осмислення спільного досвіду. Структура вистави створює логічний рух від гри до серйозного осмислення життя, від індивідуальних проблем до колективного переживання, від хаосу до гармонії.</w:t>
      </w:r>
    </w:p>
    <w:p w14:paraId="4BFFB457" w14:textId="32FD27CF"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Важливим елементом постановки є її міждисциплінарність, зокрема інтеграція хореографії та кіномистецтва. Мініфільм, створений спеціально для проєкту, постає не як додатковий матеріал, а як органічна складова драматургії. Перша частина фільму має характер експозиції: глядач бачить фрагмент</w:t>
      </w:r>
      <w:r w:rsidR="007D1A79">
        <w:rPr>
          <w:rFonts w:ascii="Times New Roman" w:hAnsi="Times New Roman" w:cs="Times New Roman"/>
          <w:sz w:val="28"/>
          <w:szCs w:val="28"/>
          <w:lang w:val="uk-UA"/>
        </w:rPr>
        <w:t xml:space="preserve">и життя героїнь за межами сцени: </w:t>
      </w:r>
      <w:r w:rsidRPr="008A6258">
        <w:rPr>
          <w:rFonts w:ascii="Times New Roman" w:hAnsi="Times New Roman" w:cs="Times New Roman"/>
          <w:sz w:val="28"/>
          <w:szCs w:val="28"/>
          <w:lang w:val="uk-UA"/>
        </w:rPr>
        <w:t xml:space="preserve">сміх, жарти, емоційні спалахи, безтурботні імпровізації. Таке поєднання документальності й щирості створює емоційний місток між персонажами та публікою, даючи можливість краще зрозуміти їх як живих людей. </w:t>
      </w:r>
      <w:r w:rsidRPr="008A6258">
        <w:rPr>
          <w:rFonts w:ascii="Times New Roman" w:hAnsi="Times New Roman" w:cs="Times New Roman"/>
          <w:sz w:val="28"/>
          <w:szCs w:val="28"/>
          <w:lang w:val="uk-UA"/>
        </w:rPr>
        <w:lastRenderedPageBreak/>
        <w:t>Водночас ці сцени виконують функцію «прологу», вводячи глядача у простір постановки та готуючи його до подальшого художнього розвитку.</w:t>
      </w:r>
    </w:p>
    <w:p w14:paraId="2BB64024" w14:textId="052B2D5C"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Поступово фільм переходить у другу частину, де героїні постають у чорно-білому просторі залу, виконуючи елементи хореографії. Саме тут побутова щирість перетворюється на мистецький образ, а особистісні історії починають осмислюватися у символічній площині танцю. Таким чином, екранна мова стає інструментом трансформації: глядач спершу зустрічає персонажів у реальному житті, а потім у художньому вимірі, що створює ефект подвійної драматургії.</w:t>
      </w:r>
    </w:p>
    <w:p w14:paraId="09C76EA9"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Сценічна структура постановки розгортається у трьох частинах. </w:t>
      </w:r>
    </w:p>
    <w:p w14:paraId="42ED0B1B" w14:textId="2993840E" w:rsidR="00D80FA7" w:rsidRPr="00DB221D" w:rsidRDefault="00D80FA7" w:rsidP="00D80FA7">
      <w:pPr>
        <w:spacing w:after="0" w:line="360" w:lineRule="auto"/>
        <w:ind w:right="-540" w:firstLine="708"/>
        <w:jc w:val="both"/>
        <w:rPr>
          <w:rFonts w:ascii="Times New Roman" w:hAnsi="Times New Roman" w:cs="Times New Roman"/>
          <w:sz w:val="28"/>
          <w:szCs w:val="28"/>
          <w:lang w:val="uk-UA"/>
        </w:rPr>
      </w:pPr>
      <w:r w:rsidRPr="00DB221D">
        <w:rPr>
          <w:rFonts w:ascii="Times New Roman" w:hAnsi="Times New Roman" w:cs="Times New Roman"/>
          <w:bCs/>
          <w:sz w:val="28"/>
          <w:szCs w:val="28"/>
          <w:lang w:val="uk-UA"/>
        </w:rPr>
        <w:t>Завязка</w:t>
      </w:r>
      <w:r w:rsidRPr="00DB221D">
        <w:rPr>
          <w:rFonts w:ascii="Times New Roman" w:hAnsi="Times New Roman" w:cs="Times New Roman"/>
          <w:sz w:val="28"/>
          <w:szCs w:val="28"/>
          <w:lang w:val="uk-UA"/>
        </w:rPr>
        <w:t xml:space="preserve"> має форму прологу, підкресленого музичним мотивом «Kahoot», що створює ілюзію гри та одразу вводить публіку у головний символічний контекст</w:t>
      </w:r>
      <w:r w:rsidR="0025494E">
        <w:rPr>
          <w:rFonts w:ascii="Times New Roman" w:hAnsi="Times New Roman" w:cs="Times New Roman"/>
          <w:sz w:val="28"/>
          <w:szCs w:val="28"/>
          <w:lang w:val="uk-UA"/>
        </w:rPr>
        <w:t xml:space="preserve">, </w:t>
      </w:r>
      <w:r w:rsidRPr="00DB221D">
        <w:rPr>
          <w:rFonts w:ascii="Times New Roman" w:hAnsi="Times New Roman" w:cs="Times New Roman"/>
          <w:sz w:val="28"/>
          <w:szCs w:val="28"/>
          <w:lang w:val="uk-UA"/>
        </w:rPr>
        <w:t>поле «Twister». У хореографії цієї частини домінують довгі, протяжні рухи на основі технік Марти Грехем, які формують відчуття єдиного організму. Кроки в хаотичному порядку символізують пошук правильного шляху серед численних варіантів. Завершення частини впевненим кроком у праву сторону закріплює метафору руху у майбутнє.</w:t>
      </w:r>
    </w:p>
    <w:p w14:paraId="1ACFF01D" w14:textId="77777777" w:rsidR="00D80FA7" w:rsidRPr="00DB221D" w:rsidRDefault="00D80FA7" w:rsidP="00D80FA7">
      <w:pPr>
        <w:spacing w:after="0" w:line="360" w:lineRule="auto"/>
        <w:ind w:right="-540" w:firstLine="708"/>
        <w:jc w:val="both"/>
        <w:rPr>
          <w:rFonts w:ascii="Times New Roman" w:hAnsi="Times New Roman" w:cs="Times New Roman"/>
          <w:sz w:val="28"/>
          <w:szCs w:val="28"/>
          <w:lang w:val="uk-UA"/>
        </w:rPr>
      </w:pPr>
      <w:r w:rsidRPr="00DB221D">
        <w:rPr>
          <w:rFonts w:ascii="Times New Roman" w:hAnsi="Times New Roman" w:cs="Times New Roman"/>
          <w:bCs/>
          <w:sz w:val="28"/>
          <w:szCs w:val="28"/>
          <w:lang w:val="uk-UA"/>
        </w:rPr>
        <w:t>Розвиток</w:t>
      </w:r>
      <w:r w:rsidRPr="00DB221D">
        <w:rPr>
          <w:rFonts w:ascii="Times New Roman" w:hAnsi="Times New Roman" w:cs="Times New Roman"/>
          <w:sz w:val="28"/>
          <w:szCs w:val="28"/>
          <w:lang w:val="uk-UA"/>
        </w:rPr>
        <w:t xml:space="preserve"> відбувається у другій частині, коли драматургія зосереджується на індивідуальних монологах виконавиць. Поєднання тексту та пластики розкриває внутрішні історії кожної героїні та руйнує межу між сценою й глядачем. Імпровізаційні соло стають ключем до передачі емоційного спектру: від широких, експансивних рухів до дрібної деталізації, що відображає унікальність кожної особистості. Тут важливим стає не лише танець, а й акт комунікації, який зближує глядачів із виконавицями.</w:t>
      </w:r>
    </w:p>
    <w:p w14:paraId="363B5231" w14:textId="75F9CB40" w:rsidR="00D80FA7" w:rsidRPr="00DB221D" w:rsidRDefault="00D80FA7" w:rsidP="00D80FA7">
      <w:pPr>
        <w:spacing w:after="0" w:line="360" w:lineRule="auto"/>
        <w:ind w:right="-540" w:firstLine="708"/>
        <w:jc w:val="both"/>
        <w:rPr>
          <w:rFonts w:ascii="Times New Roman" w:hAnsi="Times New Roman" w:cs="Times New Roman"/>
          <w:sz w:val="28"/>
          <w:szCs w:val="28"/>
          <w:lang w:val="uk-UA"/>
        </w:rPr>
      </w:pPr>
      <w:r w:rsidRPr="00DB221D">
        <w:rPr>
          <w:rFonts w:ascii="Times New Roman" w:hAnsi="Times New Roman" w:cs="Times New Roman"/>
          <w:bCs/>
          <w:sz w:val="28"/>
          <w:szCs w:val="28"/>
          <w:lang w:val="uk-UA"/>
        </w:rPr>
        <w:t>Кульмінація</w:t>
      </w:r>
      <w:r w:rsidRPr="00DB221D">
        <w:rPr>
          <w:rFonts w:ascii="Times New Roman" w:hAnsi="Times New Roman" w:cs="Times New Roman"/>
          <w:sz w:val="28"/>
          <w:szCs w:val="28"/>
          <w:lang w:val="uk-UA"/>
        </w:rPr>
        <w:t xml:space="preserve"> настає у третій частині, коли динамічна музика та хореографічні комбінації, створені на основі соло кожної учасниці, зливаються у єдине ціле. Тут відчутна енергія сучасності: поєднання різних стилів</w:t>
      </w:r>
      <w:r w:rsidR="00E32371">
        <w:rPr>
          <w:rFonts w:ascii="Times New Roman" w:hAnsi="Times New Roman" w:cs="Times New Roman"/>
          <w:sz w:val="28"/>
          <w:szCs w:val="28"/>
          <w:lang w:val="uk-UA"/>
        </w:rPr>
        <w:t xml:space="preserve"> (</w:t>
      </w:r>
      <w:r w:rsidRPr="00DB221D">
        <w:rPr>
          <w:rFonts w:ascii="Times New Roman" w:hAnsi="Times New Roman" w:cs="Times New Roman"/>
          <w:sz w:val="28"/>
          <w:szCs w:val="28"/>
          <w:lang w:val="uk-UA"/>
        </w:rPr>
        <w:t>від contemporary та modern dance до елементів break dance</w:t>
      </w:r>
      <w:r w:rsidR="00E32371">
        <w:rPr>
          <w:rFonts w:ascii="Times New Roman" w:hAnsi="Times New Roman" w:cs="Times New Roman"/>
          <w:sz w:val="28"/>
          <w:szCs w:val="28"/>
          <w:lang w:val="uk-UA"/>
        </w:rPr>
        <w:t>)</w:t>
      </w:r>
      <w:r w:rsidRPr="00DB221D">
        <w:rPr>
          <w:rFonts w:ascii="Times New Roman" w:hAnsi="Times New Roman" w:cs="Times New Roman"/>
          <w:sz w:val="28"/>
          <w:szCs w:val="28"/>
          <w:lang w:val="uk-UA"/>
        </w:rPr>
        <w:t xml:space="preserve"> створює ансамбль, у якому різні художні мови зливаються у потужний синтез. Просторове рішення (діагоналі, прямокутники, </w:t>
      </w:r>
      <w:r w:rsidRPr="00DB221D">
        <w:rPr>
          <w:rFonts w:ascii="Times New Roman" w:hAnsi="Times New Roman" w:cs="Times New Roman"/>
          <w:sz w:val="28"/>
          <w:szCs w:val="28"/>
          <w:lang w:val="uk-UA"/>
        </w:rPr>
        <w:lastRenderedPageBreak/>
        <w:t>скупчення у центрі) відображає складність людських стосунків та соціальних процесів, водночас підкреслюючи ідею гармонії.</w:t>
      </w:r>
    </w:p>
    <w:p w14:paraId="1CCCEA7C" w14:textId="3069686D"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DB221D">
        <w:rPr>
          <w:rFonts w:ascii="Times New Roman" w:hAnsi="Times New Roman" w:cs="Times New Roman"/>
          <w:bCs/>
          <w:sz w:val="28"/>
          <w:szCs w:val="28"/>
          <w:lang w:val="uk-UA"/>
        </w:rPr>
        <w:t xml:space="preserve">Фінал </w:t>
      </w:r>
      <w:r w:rsidRPr="00DB221D">
        <w:rPr>
          <w:rFonts w:ascii="Times New Roman" w:hAnsi="Times New Roman" w:cs="Times New Roman"/>
          <w:sz w:val="28"/>
          <w:szCs w:val="28"/>
          <w:lang w:val="uk-UA"/>
        </w:rPr>
        <w:t>має несподіваний і глибоко символічний характер. Якщо попередні частини вибудовувалися на ідеї пошуку гармонії та єдності, то завершення розкриває</w:t>
      </w:r>
      <w:r w:rsidRPr="008A6258">
        <w:rPr>
          <w:rFonts w:ascii="Times New Roman" w:hAnsi="Times New Roman" w:cs="Times New Roman"/>
          <w:sz w:val="28"/>
          <w:szCs w:val="28"/>
          <w:lang w:val="uk-UA"/>
        </w:rPr>
        <w:t xml:space="preserve"> політичний і філософський вимір твору. Дві дівчини зривaють зі сцени поле «Twister», яке до цього було головним символом постановки, й відкривають напис «WTF? </w:t>
      </w:r>
      <w:r w:rsidR="0025494E">
        <w:rPr>
          <w:rFonts w:ascii="Times New Roman" w:hAnsi="Times New Roman" w:cs="Times New Roman"/>
          <w:sz w:val="28"/>
          <w:szCs w:val="28"/>
          <w:lang w:val="uk-UA"/>
        </w:rPr>
        <w:t>-</w:t>
      </w:r>
      <w:r w:rsidRPr="008A6258">
        <w:rPr>
          <w:rFonts w:ascii="Times New Roman" w:hAnsi="Times New Roman" w:cs="Times New Roman"/>
          <w:sz w:val="28"/>
          <w:szCs w:val="28"/>
          <w:lang w:val="uk-UA"/>
        </w:rPr>
        <w:t xml:space="preserve"> US». Саме ця фраза стає ключем до фінального смислу постановки.</w:t>
      </w:r>
    </w:p>
    <w:p w14:paraId="7C4C51DD" w14:textId="02C1772E"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Багатозначність напису створює ефект множинної інтерпретації. У залежності від того, де поставити знак питання, змінюється акцент: «WTF, us?» </w:t>
      </w:r>
      <w:r w:rsidR="007D1A79">
        <w:rPr>
          <w:rFonts w:ascii="Times New Roman" w:hAnsi="Times New Roman" w:cs="Times New Roman"/>
          <w:sz w:val="28"/>
          <w:szCs w:val="28"/>
          <w:lang w:val="uk-UA"/>
        </w:rPr>
        <w:t xml:space="preserve">є </w:t>
      </w:r>
      <w:r w:rsidRPr="008A6258">
        <w:rPr>
          <w:rFonts w:ascii="Times New Roman" w:hAnsi="Times New Roman" w:cs="Times New Roman"/>
          <w:sz w:val="28"/>
          <w:szCs w:val="28"/>
          <w:lang w:val="uk-UA"/>
        </w:rPr>
        <w:t>звернення</w:t>
      </w:r>
      <w:r w:rsidR="007D1A79">
        <w:rPr>
          <w:rFonts w:ascii="Times New Roman" w:hAnsi="Times New Roman" w:cs="Times New Roman"/>
          <w:sz w:val="28"/>
          <w:szCs w:val="28"/>
          <w:lang w:val="uk-UA"/>
        </w:rPr>
        <w:t>м</w:t>
      </w:r>
      <w:r w:rsidRPr="008A6258">
        <w:rPr>
          <w:rFonts w:ascii="Times New Roman" w:hAnsi="Times New Roman" w:cs="Times New Roman"/>
          <w:sz w:val="28"/>
          <w:szCs w:val="28"/>
          <w:lang w:val="uk-UA"/>
        </w:rPr>
        <w:t xml:space="preserve"> до себе та </w:t>
      </w:r>
      <w:r w:rsidR="007D1A79">
        <w:rPr>
          <w:rFonts w:ascii="Times New Roman" w:hAnsi="Times New Roman" w:cs="Times New Roman"/>
          <w:sz w:val="28"/>
          <w:szCs w:val="28"/>
          <w:lang w:val="uk-UA"/>
        </w:rPr>
        <w:t xml:space="preserve">до власної спільноти; «WTF us?» </w:t>
      </w:r>
      <w:r w:rsidR="0025494E">
        <w:rPr>
          <w:rFonts w:ascii="Times New Roman" w:hAnsi="Times New Roman" w:cs="Times New Roman"/>
          <w:sz w:val="28"/>
          <w:szCs w:val="28"/>
          <w:lang w:val="uk-UA"/>
        </w:rPr>
        <w:t>є</w:t>
      </w:r>
      <w:r w:rsidRPr="008A6258">
        <w:rPr>
          <w:rFonts w:ascii="Times New Roman" w:hAnsi="Times New Roman" w:cs="Times New Roman"/>
          <w:sz w:val="28"/>
          <w:szCs w:val="28"/>
          <w:lang w:val="uk-UA"/>
        </w:rPr>
        <w:t xml:space="preserve"> вираження</w:t>
      </w:r>
      <w:r w:rsidR="0025494E">
        <w:rPr>
          <w:rFonts w:ascii="Times New Roman" w:hAnsi="Times New Roman" w:cs="Times New Roman"/>
          <w:sz w:val="28"/>
          <w:szCs w:val="28"/>
          <w:lang w:val="uk-UA"/>
        </w:rPr>
        <w:t>м</w:t>
      </w:r>
      <w:r w:rsidRPr="008A6258">
        <w:rPr>
          <w:rFonts w:ascii="Times New Roman" w:hAnsi="Times New Roman" w:cs="Times New Roman"/>
          <w:sz w:val="28"/>
          <w:szCs w:val="28"/>
          <w:lang w:val="uk-UA"/>
        </w:rPr>
        <w:t xml:space="preserve"> абсурдності буття; «WTF? US» </w:t>
      </w:r>
      <w:r w:rsidR="007D1A79">
        <w:rPr>
          <w:rFonts w:ascii="Times New Roman" w:hAnsi="Times New Roman" w:cs="Times New Roman"/>
          <w:sz w:val="28"/>
          <w:szCs w:val="28"/>
          <w:lang w:val="uk-UA"/>
        </w:rPr>
        <w:t>є прямим</w:t>
      </w:r>
      <w:r w:rsidRPr="008A6258">
        <w:rPr>
          <w:rFonts w:ascii="Times New Roman" w:hAnsi="Times New Roman" w:cs="Times New Roman"/>
          <w:sz w:val="28"/>
          <w:szCs w:val="28"/>
          <w:lang w:val="uk-UA"/>
        </w:rPr>
        <w:t xml:space="preserve"> натяк</w:t>
      </w:r>
      <w:r w:rsidR="007D1A79">
        <w:rPr>
          <w:rFonts w:ascii="Times New Roman" w:hAnsi="Times New Roman" w:cs="Times New Roman"/>
          <w:sz w:val="28"/>
          <w:szCs w:val="28"/>
          <w:lang w:val="uk-UA"/>
        </w:rPr>
        <w:t>ом</w:t>
      </w:r>
      <w:r w:rsidRPr="008A6258">
        <w:rPr>
          <w:rFonts w:ascii="Times New Roman" w:hAnsi="Times New Roman" w:cs="Times New Roman"/>
          <w:sz w:val="28"/>
          <w:szCs w:val="28"/>
          <w:lang w:val="uk-UA"/>
        </w:rPr>
        <w:t xml:space="preserve"> на політичний вимір, пов’язаний із глобальними процесами, впливом міжнародних сил і питанням відповідальності великих держав за сучасні кризи. Саме ця варіативність дозволяє глядачеві самому обрати, що для нього означає фінал, підкреслюючи право на індивідуальне тлумачення.</w:t>
      </w:r>
    </w:p>
    <w:p w14:paraId="16ED7BAE"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Таким чином, фінал трансформує поле «Twister» із символу гри у символ боротьби, де кожен глядач має зробити власний вибір: чи залишатися пасивним учасником гри, чи почати діяти свідомо.</w:t>
      </w:r>
    </w:p>
    <w:p w14:paraId="2FAE875F" w14:textId="62F2F565"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Після цього драматичного жесту знову лунає знайома мелодія «Twister», і дівчата продовжують рухатися, ніби нічого не сталося, але вже без самого поля. Відсутність цього реквізиту стає новим символом: життя триває, навіть коли «правила гри» зруйновані; поле може зникнути, але взаємодія між людьми залишається. Такий фінал залишає глядача з відкритим запитанням: що є гра, а що </w:t>
      </w:r>
      <w:r w:rsidR="00145568" w:rsidRPr="008A6258">
        <w:rPr>
          <w:rFonts w:ascii="Times New Roman" w:hAnsi="Times New Roman" w:cs="Times New Roman"/>
          <w:sz w:val="28"/>
          <w:szCs w:val="28"/>
          <w:lang w:val="uk-UA"/>
        </w:rPr>
        <w:t>є</w:t>
      </w:r>
      <w:r w:rsidRPr="008A6258">
        <w:rPr>
          <w:rFonts w:ascii="Times New Roman" w:hAnsi="Times New Roman" w:cs="Times New Roman"/>
          <w:sz w:val="28"/>
          <w:szCs w:val="28"/>
          <w:lang w:val="uk-UA"/>
        </w:rPr>
        <w:t xml:space="preserve"> реальність? чи справді ми здатні ухвалювати власні рішення, чи лише рухаємося в системі, створеній іншими?</w:t>
      </w:r>
    </w:p>
    <w:p w14:paraId="558C1416" w14:textId="1F64628E"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Отже, композиційно-драматургічне рішення постановки «Twister» поєднує сценічну і кінематографічну структури, створюючи подвійний рівень сприйняття. </w:t>
      </w:r>
      <w:r w:rsidRPr="008A6258">
        <w:rPr>
          <w:rFonts w:ascii="Times New Roman" w:hAnsi="Times New Roman" w:cs="Times New Roman"/>
          <w:sz w:val="28"/>
          <w:szCs w:val="28"/>
          <w:lang w:val="uk-UA"/>
        </w:rPr>
        <w:lastRenderedPageBreak/>
        <w:t xml:space="preserve">Глядач має змогу побачити героїнь як у реальному житті, так і в художньому просторі танцю, а фінальний жест з написом «WTF? </w:t>
      </w:r>
      <w:r w:rsidR="0025494E">
        <w:rPr>
          <w:rFonts w:ascii="Times New Roman" w:hAnsi="Times New Roman" w:cs="Times New Roman"/>
          <w:sz w:val="28"/>
          <w:szCs w:val="28"/>
          <w:lang w:val="uk-UA"/>
        </w:rPr>
        <w:t>-</w:t>
      </w:r>
      <w:r w:rsidRPr="008A6258">
        <w:rPr>
          <w:rFonts w:ascii="Times New Roman" w:hAnsi="Times New Roman" w:cs="Times New Roman"/>
          <w:sz w:val="28"/>
          <w:szCs w:val="28"/>
          <w:lang w:val="uk-UA"/>
        </w:rPr>
        <w:t xml:space="preserve"> US» підкреслює актуальність твору, його політичну багатозначність і право кожного інтерпретувати мистецтво відповідно до власного досвіду.</w:t>
      </w:r>
    </w:p>
    <w:p w14:paraId="79EB824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A6258">
        <w:rPr>
          <w:rFonts w:ascii="Times New Roman" w:hAnsi="Times New Roman" w:cs="Times New Roman"/>
          <w:sz w:val="28"/>
          <w:szCs w:val="28"/>
          <w:lang w:val="uk-UA"/>
        </w:rPr>
        <w:t>остановка торкається глобальних питань, які постали перед суспільством сьогодні: відчуття нестабільності, непередбачуваності та хаосу, але водночас і потреби в об’єднанні, у співпраці та взаємопідтримці. У добу політичних криз, культурних конфліктів і швидких соціальних трансформацій мистецтво стає важливим засобом не лише відображення реальності, але й пошуку нових форм взаєморозуміння та духовної єдності.</w:t>
      </w:r>
    </w:p>
    <w:p w14:paraId="5AF0F7E4"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Звернення до жанру хореографії як основи постановки також невипадкове. Танцювальне мистецтво здавна виконує не лише розважальну, але й комунікативну та ритуальну функції. У сучасному світі воно перетворюється на інструмент художнього осмислення соціальних процесів, що дозволяє глядачеві сприймати складні явища через емоції, рух і тілесну експресію. У цьому сенсі постановка «Twister» є не просто хореографічним номером, а цілісним мистецьким висловлюванням, де пластика тіла стає мовою роздумів про свободу, обмеження, взаємодію та пошук гармонії.</w:t>
      </w:r>
    </w:p>
    <w:p w14:paraId="6962BE77"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Крім того, постановка має яскраво виражений інтердисциплінарний характер. Вона поєднує танець із музикою, світловими ефектами та сценографічними рішеннями, що дозволяє створити цілісний художній простір. Такий підхід відповідає сучасним тенденціям мистецтва, яке все більше відходить від жорстких меж між дисциплінами й тяжіє до інтеграції, синтезу та взаємодії різних форм творчості.</w:t>
      </w:r>
    </w:p>
    <w:p w14:paraId="0C31D6DE"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Отже, вступаючи до аналізу постановки «Twister», необхідно враховувати як її художню оригінальність, так і концептуальну глибину. Вона водночас розкриває індивідуальне авторське бачення світу . людських взаємовідношень та втілює актуальні проблеми, що хвилюють суспільство загалом. Саме завдяки цьому твір </w:t>
      </w:r>
      <w:r w:rsidRPr="008A6258">
        <w:rPr>
          <w:rFonts w:ascii="Times New Roman" w:hAnsi="Times New Roman" w:cs="Times New Roman"/>
          <w:sz w:val="28"/>
          <w:szCs w:val="28"/>
          <w:lang w:val="uk-UA"/>
        </w:rPr>
        <w:lastRenderedPageBreak/>
        <w:t>виходить за межі суто хореографічного дійства та стає важливою подією у просторі інтердисциплінарного мистецтва.</w:t>
      </w:r>
    </w:p>
    <w:p w14:paraId="6652EA6C" w14:textId="77777777" w:rsidR="007B7141" w:rsidRDefault="007B7141" w:rsidP="007B7141">
      <w:pPr>
        <w:spacing w:after="0" w:line="360" w:lineRule="auto"/>
        <w:ind w:left="708" w:firstLine="1"/>
        <w:contextualSpacing/>
        <w:jc w:val="both"/>
        <w:rPr>
          <w:rFonts w:ascii="Times New Roman" w:eastAsia="Calibri" w:hAnsi="Times New Roman" w:cs="Times New Roman"/>
          <w:color w:val="000000" w:themeColor="text1"/>
          <w:sz w:val="28"/>
          <w:szCs w:val="28"/>
          <w:lang w:val="uk-UA"/>
        </w:rPr>
      </w:pPr>
    </w:p>
    <w:p w14:paraId="2FE249C5" w14:textId="0B375F62" w:rsidR="007B7141" w:rsidRPr="007B7141" w:rsidRDefault="007B7141" w:rsidP="007B7141">
      <w:pPr>
        <w:spacing w:after="0" w:line="360" w:lineRule="auto"/>
        <w:ind w:left="708" w:firstLine="1"/>
        <w:contextualSpacing/>
        <w:jc w:val="both"/>
        <w:rPr>
          <w:rFonts w:ascii="Times New Roman" w:eastAsia="Calibri" w:hAnsi="Times New Roman" w:cs="Times New Roman"/>
          <w:b/>
          <w:color w:val="000000" w:themeColor="text1"/>
          <w:sz w:val="28"/>
          <w:szCs w:val="28"/>
          <w:lang w:val="uk-UA"/>
        </w:rPr>
      </w:pPr>
      <w:r w:rsidRPr="004840F9">
        <w:rPr>
          <w:rFonts w:ascii="Times New Roman" w:eastAsia="Calibri" w:hAnsi="Times New Roman" w:cs="Times New Roman"/>
          <w:color w:val="000000" w:themeColor="text1"/>
          <w:sz w:val="28"/>
          <w:szCs w:val="28"/>
          <w:lang w:val="uk-UA"/>
        </w:rPr>
        <w:t>2.3</w:t>
      </w:r>
      <w:r w:rsidRPr="002F5615">
        <w:rPr>
          <w:rFonts w:ascii="Times New Roman" w:eastAsia="Calibri" w:hAnsi="Times New Roman" w:cs="Times New Roman"/>
          <w:sz w:val="28"/>
          <w:szCs w:val="28"/>
          <w:lang w:val="uk-UA"/>
        </w:rPr>
        <w:t xml:space="preserve"> </w:t>
      </w:r>
      <w:r w:rsidRPr="007B7141">
        <w:rPr>
          <w:rFonts w:ascii="Times New Roman" w:eastAsia="Calibri" w:hAnsi="Times New Roman" w:cs="Times New Roman"/>
          <w:b/>
          <w:sz w:val="28"/>
          <w:szCs w:val="28"/>
          <w:lang w:val="uk-UA"/>
        </w:rPr>
        <w:t>Шляхи та методи реалізації творчого задуму. Сценарно-</w:t>
      </w:r>
      <w:r w:rsidRPr="007B7141">
        <w:rPr>
          <w:rFonts w:ascii="Times New Roman" w:eastAsia="Calibri" w:hAnsi="Times New Roman" w:cs="Times New Roman"/>
          <w:b/>
          <w:color w:val="000000" w:themeColor="text1"/>
          <w:sz w:val="28"/>
          <w:szCs w:val="28"/>
          <w:lang w:val="uk-UA"/>
        </w:rPr>
        <w:t>композиційний план</w:t>
      </w:r>
    </w:p>
    <w:p w14:paraId="643278C2" w14:textId="77777777" w:rsidR="00820FD9" w:rsidRDefault="00820FD9" w:rsidP="00820FD9">
      <w:pPr>
        <w:spacing w:after="0" w:line="360" w:lineRule="auto"/>
        <w:ind w:right="141"/>
        <w:rPr>
          <w:rFonts w:ascii="Times New Roman" w:eastAsia="Times New Roman" w:hAnsi="Times New Roman" w:cs="Times New Roman"/>
          <w:b/>
          <w:bCs/>
          <w:sz w:val="28"/>
          <w:szCs w:val="28"/>
          <w:lang w:val="uk-UA" w:eastAsia="ru-RU"/>
        </w:rPr>
      </w:pPr>
    </w:p>
    <w:tbl>
      <w:tblPr>
        <w:tblStyle w:val="af3"/>
        <w:tblW w:w="13993" w:type="dxa"/>
        <w:tblLook w:val="04A0" w:firstRow="1" w:lastRow="0" w:firstColumn="1" w:lastColumn="0" w:noHBand="0" w:noVBand="1"/>
      </w:tblPr>
      <w:tblGrid>
        <w:gridCol w:w="2972"/>
        <w:gridCol w:w="1692"/>
        <w:gridCol w:w="2986"/>
        <w:gridCol w:w="1678"/>
        <w:gridCol w:w="2332"/>
        <w:gridCol w:w="2333"/>
      </w:tblGrid>
      <w:tr w:rsidR="00820FD9" w14:paraId="293D5A72" w14:textId="77777777" w:rsidTr="00C13853">
        <w:tc>
          <w:tcPr>
            <w:tcW w:w="2972" w:type="dxa"/>
          </w:tcPr>
          <w:p w14:paraId="7F4F83CA"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Епізод</w:t>
            </w:r>
          </w:p>
        </w:tc>
        <w:tc>
          <w:tcPr>
            <w:tcW w:w="1692" w:type="dxa"/>
          </w:tcPr>
          <w:p w14:paraId="287FCA0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Виконавці</w:t>
            </w:r>
          </w:p>
        </w:tc>
        <w:tc>
          <w:tcPr>
            <w:tcW w:w="2986" w:type="dxa"/>
          </w:tcPr>
          <w:p w14:paraId="49755850"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Світло</w:t>
            </w:r>
          </w:p>
        </w:tc>
        <w:tc>
          <w:tcPr>
            <w:tcW w:w="1678" w:type="dxa"/>
          </w:tcPr>
          <w:p w14:paraId="35C9C7A2"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Реквізит</w:t>
            </w:r>
          </w:p>
        </w:tc>
        <w:tc>
          <w:tcPr>
            <w:tcW w:w="2332" w:type="dxa"/>
          </w:tcPr>
          <w:p w14:paraId="18FC7223"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Музичний матеріал</w:t>
            </w:r>
          </w:p>
        </w:tc>
        <w:tc>
          <w:tcPr>
            <w:tcW w:w="2333" w:type="dxa"/>
          </w:tcPr>
          <w:p w14:paraId="27B36BDA"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Хронометраж</w:t>
            </w:r>
          </w:p>
        </w:tc>
      </w:tr>
      <w:tr w:rsidR="00820FD9" w14:paraId="3664CAF0" w14:textId="77777777" w:rsidTr="00C13853">
        <w:tc>
          <w:tcPr>
            <w:tcW w:w="13993" w:type="dxa"/>
            <w:gridSpan w:val="6"/>
          </w:tcPr>
          <w:p w14:paraId="31C38F7F" w14:textId="77777777" w:rsidR="00820FD9" w:rsidRPr="002070DC" w:rsidRDefault="00820FD9" w:rsidP="00C13853">
            <w:pPr>
              <w:jc w:val="center"/>
              <w:rPr>
                <w:rFonts w:ascii="Times New Roman" w:hAnsi="Times New Roman" w:cs="Times New Roman"/>
                <w:sz w:val="28"/>
                <w:szCs w:val="28"/>
                <w:lang w:val="uk-UA"/>
              </w:rPr>
            </w:pPr>
            <w:r w:rsidRPr="002070DC">
              <w:rPr>
                <w:rFonts w:ascii="Times New Roman" w:eastAsia="Times New Roman" w:hAnsi="Times New Roman" w:cs="Times New Roman"/>
                <w:b/>
                <w:bCs/>
                <w:sz w:val="28"/>
                <w:szCs w:val="28"/>
                <w:lang w:val="uk-UA" w:eastAsia="ru-RU"/>
              </w:rPr>
              <w:t>І частина</w:t>
            </w:r>
          </w:p>
        </w:tc>
      </w:tr>
      <w:tr w:rsidR="00820FD9" w14:paraId="2ABA4838" w14:textId="77777777" w:rsidTr="00C13853">
        <w:tc>
          <w:tcPr>
            <w:tcW w:w="2972" w:type="dxa"/>
          </w:tcPr>
          <w:p w14:paraId="53CA1DD2"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Сонячний ліс, гуща зелених дерев. Танцювальний монолог Маши</w:t>
            </w:r>
          </w:p>
        </w:tc>
        <w:tc>
          <w:tcPr>
            <w:tcW w:w="1692" w:type="dxa"/>
          </w:tcPr>
          <w:p w14:paraId="0BE6E9D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Маша</w:t>
            </w:r>
          </w:p>
        </w:tc>
        <w:tc>
          <w:tcPr>
            <w:tcW w:w="2986" w:type="dxa"/>
          </w:tcPr>
          <w:p w14:paraId="34A4B950"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Натуральне світлою. Тінь від дерев</w:t>
            </w:r>
          </w:p>
        </w:tc>
        <w:tc>
          <w:tcPr>
            <w:tcW w:w="1678" w:type="dxa"/>
          </w:tcPr>
          <w:p w14:paraId="2E66095B" w14:textId="77777777" w:rsidR="00820FD9" w:rsidRPr="002070DC" w:rsidRDefault="00820FD9" w:rsidP="00C13853">
            <w:pPr>
              <w:rPr>
                <w:rFonts w:ascii="Times New Roman" w:hAnsi="Times New Roman" w:cs="Times New Roman"/>
                <w:sz w:val="28"/>
                <w:szCs w:val="28"/>
                <w:lang w:val="uk-UA"/>
              </w:rPr>
            </w:pPr>
          </w:p>
        </w:tc>
        <w:tc>
          <w:tcPr>
            <w:tcW w:w="2332" w:type="dxa"/>
          </w:tcPr>
          <w:p w14:paraId="1B81B2FD"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Спів птахів</w:t>
            </w:r>
          </w:p>
        </w:tc>
        <w:tc>
          <w:tcPr>
            <w:tcW w:w="2333" w:type="dxa"/>
          </w:tcPr>
          <w:p w14:paraId="59BC5FF6"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0:00-2:08</w:t>
            </w:r>
          </w:p>
        </w:tc>
      </w:tr>
      <w:tr w:rsidR="00820FD9" w14:paraId="3F209F60" w14:textId="77777777" w:rsidTr="00C13853">
        <w:tc>
          <w:tcPr>
            <w:tcW w:w="2972" w:type="dxa"/>
          </w:tcPr>
          <w:p w14:paraId="47715CBE"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Зелена галявина з озера неподалік. Монолог Кате</w:t>
            </w:r>
          </w:p>
        </w:tc>
        <w:tc>
          <w:tcPr>
            <w:tcW w:w="1692" w:type="dxa"/>
          </w:tcPr>
          <w:p w14:paraId="62FFBB0A"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Кате</w:t>
            </w:r>
          </w:p>
        </w:tc>
        <w:tc>
          <w:tcPr>
            <w:tcW w:w="2986" w:type="dxa"/>
          </w:tcPr>
          <w:p w14:paraId="07B75C8E"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Натуральне світло</w:t>
            </w:r>
          </w:p>
        </w:tc>
        <w:tc>
          <w:tcPr>
            <w:tcW w:w="1678" w:type="dxa"/>
          </w:tcPr>
          <w:p w14:paraId="206678F9" w14:textId="77777777" w:rsidR="00820FD9" w:rsidRPr="002070DC" w:rsidRDefault="00820FD9" w:rsidP="00C13853">
            <w:pPr>
              <w:rPr>
                <w:rFonts w:ascii="Times New Roman" w:hAnsi="Times New Roman" w:cs="Times New Roman"/>
                <w:sz w:val="28"/>
                <w:szCs w:val="28"/>
                <w:lang w:val="uk-UA"/>
              </w:rPr>
            </w:pPr>
          </w:p>
        </w:tc>
        <w:tc>
          <w:tcPr>
            <w:tcW w:w="2332" w:type="dxa"/>
          </w:tcPr>
          <w:p w14:paraId="163BA394"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Звук вируючого станка</w:t>
            </w:r>
          </w:p>
        </w:tc>
        <w:tc>
          <w:tcPr>
            <w:tcW w:w="2333" w:type="dxa"/>
          </w:tcPr>
          <w:p w14:paraId="08FF244F"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2:08-4:40</w:t>
            </w:r>
          </w:p>
        </w:tc>
      </w:tr>
      <w:tr w:rsidR="00820FD9" w14:paraId="14E7D8DF" w14:textId="77777777" w:rsidTr="00C13853">
        <w:tc>
          <w:tcPr>
            <w:tcW w:w="2972" w:type="dxa"/>
          </w:tcPr>
          <w:p w14:paraId="618EF3F3"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Вулиця мистетсв. Монолог Іги</w:t>
            </w:r>
          </w:p>
        </w:tc>
        <w:tc>
          <w:tcPr>
            <w:tcW w:w="1692" w:type="dxa"/>
          </w:tcPr>
          <w:p w14:paraId="44319575"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Іга</w:t>
            </w:r>
          </w:p>
        </w:tc>
        <w:tc>
          <w:tcPr>
            <w:tcW w:w="2986" w:type="dxa"/>
          </w:tcPr>
          <w:p w14:paraId="3D3F7DB9"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Натуральне світло</w:t>
            </w:r>
          </w:p>
        </w:tc>
        <w:tc>
          <w:tcPr>
            <w:tcW w:w="1678" w:type="dxa"/>
          </w:tcPr>
          <w:p w14:paraId="47C70257" w14:textId="77777777" w:rsidR="00820FD9" w:rsidRPr="002070DC" w:rsidRDefault="00820FD9" w:rsidP="00C13853">
            <w:pPr>
              <w:rPr>
                <w:rFonts w:ascii="Times New Roman" w:hAnsi="Times New Roman" w:cs="Times New Roman"/>
                <w:sz w:val="28"/>
                <w:szCs w:val="28"/>
                <w:lang w:val="uk-UA"/>
              </w:rPr>
            </w:pPr>
          </w:p>
        </w:tc>
        <w:tc>
          <w:tcPr>
            <w:tcW w:w="2332" w:type="dxa"/>
          </w:tcPr>
          <w:p w14:paraId="38B19F2B"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Шум міста</w:t>
            </w:r>
          </w:p>
        </w:tc>
        <w:tc>
          <w:tcPr>
            <w:tcW w:w="2333" w:type="dxa"/>
          </w:tcPr>
          <w:p w14:paraId="11340D1D"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4:40-7:10</w:t>
            </w:r>
          </w:p>
        </w:tc>
      </w:tr>
      <w:tr w:rsidR="00820FD9" w14:paraId="46794446" w14:textId="77777777" w:rsidTr="00C13853">
        <w:tc>
          <w:tcPr>
            <w:tcW w:w="2972" w:type="dxa"/>
          </w:tcPr>
          <w:p w14:paraId="1D77937E"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Стара зашарпана академія. Танцювальний монолог Софії</w:t>
            </w:r>
          </w:p>
        </w:tc>
        <w:tc>
          <w:tcPr>
            <w:tcW w:w="1692" w:type="dxa"/>
          </w:tcPr>
          <w:p w14:paraId="0F621042"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Софія</w:t>
            </w:r>
          </w:p>
        </w:tc>
        <w:tc>
          <w:tcPr>
            <w:tcW w:w="2986" w:type="dxa"/>
          </w:tcPr>
          <w:p w14:paraId="40167264"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Натуральне світло</w:t>
            </w:r>
          </w:p>
        </w:tc>
        <w:tc>
          <w:tcPr>
            <w:tcW w:w="1678" w:type="dxa"/>
          </w:tcPr>
          <w:p w14:paraId="382F4BEF" w14:textId="77777777" w:rsidR="00820FD9" w:rsidRPr="002070DC" w:rsidRDefault="00820FD9" w:rsidP="00C13853">
            <w:pPr>
              <w:rPr>
                <w:rFonts w:ascii="Times New Roman" w:hAnsi="Times New Roman" w:cs="Times New Roman"/>
                <w:sz w:val="28"/>
                <w:szCs w:val="28"/>
                <w:lang w:val="uk-UA"/>
              </w:rPr>
            </w:pPr>
          </w:p>
        </w:tc>
        <w:tc>
          <w:tcPr>
            <w:tcW w:w="2332" w:type="dxa"/>
          </w:tcPr>
          <w:p w14:paraId="0980CEFE"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Звук білого шуму</w:t>
            </w:r>
          </w:p>
        </w:tc>
        <w:tc>
          <w:tcPr>
            <w:tcW w:w="2333" w:type="dxa"/>
          </w:tcPr>
          <w:p w14:paraId="2D919E79"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7:10-7:50</w:t>
            </w:r>
          </w:p>
        </w:tc>
      </w:tr>
      <w:tr w:rsidR="00820FD9" w14:paraId="6163FFDF" w14:textId="77777777" w:rsidTr="00C13853">
        <w:tc>
          <w:tcPr>
            <w:tcW w:w="2972" w:type="dxa"/>
          </w:tcPr>
          <w:p w14:paraId="353D13BD"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Біла танцювальна студія. Монолог Дені</w:t>
            </w:r>
          </w:p>
        </w:tc>
        <w:tc>
          <w:tcPr>
            <w:tcW w:w="1692" w:type="dxa"/>
          </w:tcPr>
          <w:p w14:paraId="032AF92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Дені</w:t>
            </w:r>
          </w:p>
        </w:tc>
        <w:tc>
          <w:tcPr>
            <w:tcW w:w="2986" w:type="dxa"/>
          </w:tcPr>
          <w:p w14:paraId="22A414B2"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Затемнене світло</w:t>
            </w:r>
          </w:p>
        </w:tc>
        <w:tc>
          <w:tcPr>
            <w:tcW w:w="1678" w:type="dxa"/>
          </w:tcPr>
          <w:p w14:paraId="0BBAC2DE" w14:textId="77777777" w:rsidR="00820FD9" w:rsidRPr="002070DC" w:rsidRDefault="00820FD9" w:rsidP="00C13853">
            <w:pPr>
              <w:rPr>
                <w:rFonts w:ascii="Times New Roman" w:hAnsi="Times New Roman" w:cs="Times New Roman"/>
                <w:sz w:val="28"/>
                <w:szCs w:val="28"/>
                <w:lang w:val="uk-UA"/>
              </w:rPr>
            </w:pPr>
          </w:p>
        </w:tc>
        <w:tc>
          <w:tcPr>
            <w:tcW w:w="2332" w:type="dxa"/>
          </w:tcPr>
          <w:p w14:paraId="16D26CBB"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Звук віддаленої, нерозбірливої музики з пульсаціями</w:t>
            </w:r>
          </w:p>
        </w:tc>
        <w:tc>
          <w:tcPr>
            <w:tcW w:w="2333" w:type="dxa"/>
          </w:tcPr>
          <w:p w14:paraId="21A2109C"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7:</w:t>
            </w:r>
            <w:r>
              <w:rPr>
                <w:rFonts w:ascii="Times New Roman" w:hAnsi="Times New Roman" w:cs="Times New Roman"/>
                <w:sz w:val="28"/>
                <w:szCs w:val="28"/>
                <w:lang w:val="uk-UA"/>
              </w:rPr>
              <w:t>5</w:t>
            </w:r>
            <w:r w:rsidRPr="002070DC">
              <w:rPr>
                <w:rFonts w:ascii="Times New Roman" w:hAnsi="Times New Roman" w:cs="Times New Roman"/>
                <w:sz w:val="28"/>
                <w:szCs w:val="28"/>
                <w:lang w:val="uk-UA"/>
              </w:rPr>
              <w:t>0-8:50</w:t>
            </w:r>
          </w:p>
        </w:tc>
      </w:tr>
      <w:tr w:rsidR="00820FD9" w14:paraId="50318C12" w14:textId="77777777" w:rsidTr="00C13853">
        <w:tc>
          <w:tcPr>
            <w:tcW w:w="2972" w:type="dxa"/>
            <w:tcBorders>
              <w:bottom w:val="single" w:sz="4" w:space="0" w:color="auto"/>
            </w:tcBorders>
          </w:tcPr>
          <w:p w14:paraId="545BE7A0"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Перші спроби творіння. Танцювальна студія</w:t>
            </w:r>
          </w:p>
        </w:tc>
        <w:tc>
          <w:tcPr>
            <w:tcW w:w="1692" w:type="dxa"/>
            <w:tcBorders>
              <w:bottom w:val="single" w:sz="4" w:space="0" w:color="auto"/>
            </w:tcBorders>
          </w:tcPr>
          <w:p w14:paraId="64D1C84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П'ятеро дівчат</w:t>
            </w:r>
          </w:p>
        </w:tc>
        <w:tc>
          <w:tcPr>
            <w:tcW w:w="2986" w:type="dxa"/>
            <w:tcBorders>
              <w:bottom w:val="single" w:sz="4" w:space="0" w:color="auto"/>
            </w:tcBorders>
          </w:tcPr>
          <w:p w14:paraId="5EFC4B5D"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Світло студії</w:t>
            </w:r>
          </w:p>
        </w:tc>
        <w:tc>
          <w:tcPr>
            <w:tcW w:w="1678" w:type="dxa"/>
            <w:tcBorders>
              <w:bottom w:val="single" w:sz="4" w:space="0" w:color="auto"/>
            </w:tcBorders>
          </w:tcPr>
          <w:p w14:paraId="0FE4224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Поле «Twister»</w:t>
            </w:r>
          </w:p>
        </w:tc>
        <w:tc>
          <w:tcPr>
            <w:tcW w:w="2332" w:type="dxa"/>
            <w:tcBorders>
              <w:bottom w:val="single" w:sz="4" w:space="0" w:color="auto"/>
            </w:tcBorders>
          </w:tcPr>
          <w:p w14:paraId="3E02C791"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Музика «Kahoot»</w:t>
            </w:r>
          </w:p>
        </w:tc>
        <w:tc>
          <w:tcPr>
            <w:tcW w:w="2333" w:type="dxa"/>
            <w:tcBorders>
              <w:bottom w:val="single" w:sz="4" w:space="0" w:color="auto"/>
            </w:tcBorders>
          </w:tcPr>
          <w:p w14:paraId="0BAEE91C" w14:textId="77777777" w:rsidR="00820FD9" w:rsidRPr="002070DC" w:rsidRDefault="00820FD9" w:rsidP="00C13853">
            <w:pPr>
              <w:rPr>
                <w:rFonts w:ascii="Times New Roman" w:hAnsi="Times New Roman" w:cs="Times New Roman"/>
                <w:sz w:val="28"/>
                <w:szCs w:val="28"/>
                <w:lang w:val="uk-UA"/>
              </w:rPr>
            </w:pPr>
            <w:r w:rsidRPr="002070DC">
              <w:rPr>
                <w:rFonts w:ascii="Times New Roman" w:hAnsi="Times New Roman" w:cs="Times New Roman"/>
                <w:sz w:val="28"/>
                <w:szCs w:val="28"/>
                <w:lang w:val="uk-UA"/>
              </w:rPr>
              <w:t>8:50-9:50</w:t>
            </w:r>
          </w:p>
        </w:tc>
      </w:tr>
    </w:tbl>
    <w:p w14:paraId="4DE32066" w14:textId="77777777" w:rsidR="00D80FA7" w:rsidRDefault="00D80FA7" w:rsidP="00D80FA7">
      <w:pPr>
        <w:spacing w:after="0" w:line="360" w:lineRule="auto"/>
        <w:ind w:right="-540" w:firstLine="851"/>
        <w:jc w:val="both"/>
        <w:rPr>
          <w:rFonts w:ascii="Times New Roman" w:hAnsi="Times New Roman" w:cs="Times New Roman"/>
          <w:sz w:val="28"/>
          <w:szCs w:val="28"/>
          <w:lang w:val="uk-UA"/>
        </w:rPr>
      </w:pPr>
    </w:p>
    <w:p w14:paraId="5EF70D65" w14:textId="35058E7D" w:rsidR="00820FD9" w:rsidRDefault="00820FD9"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31382050" w14:textId="513C5ACD"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13745E17" w14:textId="724A563E"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28DB8A14" w14:textId="094CD6FE"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63E08AD0" w14:textId="383A44C6"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2E6D3965" w14:textId="2F3FACE3"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38D84819" w14:textId="249EBF84"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7925E578" w14:textId="77777777"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p w14:paraId="6BBA86AF" w14:textId="6DCDCDD9" w:rsidR="00076487" w:rsidRDefault="00076487" w:rsidP="00D80FA7">
      <w:pPr>
        <w:spacing w:after="0" w:line="360" w:lineRule="auto"/>
        <w:ind w:right="141" w:firstLine="708"/>
        <w:contextualSpacing/>
        <w:jc w:val="both"/>
        <w:rPr>
          <w:rFonts w:ascii="Times New Roman" w:eastAsia="Calibri" w:hAnsi="Times New Roman" w:cs="Times New Roman"/>
          <w:b/>
          <w:sz w:val="28"/>
          <w:szCs w:val="28"/>
          <w:lang w:val="uk-UA"/>
        </w:rPr>
      </w:pPr>
    </w:p>
    <w:tbl>
      <w:tblPr>
        <w:tblStyle w:val="af3"/>
        <w:tblpPr w:leftFromText="180" w:rightFromText="180" w:horzAnchor="page" w:tblpX="1" w:tblpY="-336"/>
        <w:tblW w:w="13993" w:type="dxa"/>
        <w:tblLook w:val="04A0" w:firstRow="1" w:lastRow="0" w:firstColumn="1" w:lastColumn="0" w:noHBand="0" w:noVBand="1"/>
      </w:tblPr>
      <w:tblGrid>
        <w:gridCol w:w="2972"/>
        <w:gridCol w:w="1692"/>
        <w:gridCol w:w="2986"/>
        <w:gridCol w:w="1678"/>
        <w:gridCol w:w="2332"/>
        <w:gridCol w:w="2333"/>
      </w:tblGrid>
      <w:tr w:rsidR="00820FD9" w14:paraId="70F2B710" w14:textId="77777777" w:rsidTr="00936298">
        <w:tc>
          <w:tcPr>
            <w:tcW w:w="2972" w:type="dxa"/>
            <w:tcBorders>
              <w:top w:val="single" w:sz="4" w:space="0" w:color="auto"/>
            </w:tcBorders>
          </w:tcPr>
          <w:p w14:paraId="5A0A7D04" w14:textId="77777777" w:rsidR="00820FD9" w:rsidRDefault="00820FD9" w:rsidP="00936298">
            <w:pPr>
              <w:jc w:val="center"/>
            </w:pPr>
            <w:r w:rsidRPr="002070DC">
              <w:rPr>
                <w:rFonts w:ascii="Times New Roman" w:hAnsi="Times New Roman" w:cs="Times New Roman"/>
                <w:sz w:val="28"/>
                <w:szCs w:val="28"/>
                <w:lang w:val="uk-UA"/>
              </w:rPr>
              <w:t>Епізод</w:t>
            </w:r>
          </w:p>
        </w:tc>
        <w:tc>
          <w:tcPr>
            <w:tcW w:w="1692" w:type="dxa"/>
            <w:tcBorders>
              <w:top w:val="single" w:sz="4" w:space="0" w:color="auto"/>
            </w:tcBorders>
          </w:tcPr>
          <w:p w14:paraId="5F6AE967" w14:textId="77777777" w:rsidR="00820FD9" w:rsidRDefault="00820FD9" w:rsidP="00936298">
            <w:pPr>
              <w:jc w:val="center"/>
            </w:pPr>
            <w:r w:rsidRPr="002070DC">
              <w:rPr>
                <w:rFonts w:ascii="Times New Roman" w:hAnsi="Times New Roman" w:cs="Times New Roman"/>
                <w:sz w:val="28"/>
                <w:szCs w:val="28"/>
                <w:lang w:val="uk-UA"/>
              </w:rPr>
              <w:t>Виконавці</w:t>
            </w:r>
          </w:p>
        </w:tc>
        <w:tc>
          <w:tcPr>
            <w:tcW w:w="2986" w:type="dxa"/>
            <w:tcBorders>
              <w:top w:val="single" w:sz="4" w:space="0" w:color="auto"/>
            </w:tcBorders>
          </w:tcPr>
          <w:p w14:paraId="2389044A" w14:textId="77777777" w:rsidR="00820FD9" w:rsidRDefault="00820FD9" w:rsidP="00936298">
            <w:pPr>
              <w:jc w:val="center"/>
            </w:pPr>
            <w:r w:rsidRPr="002070DC">
              <w:rPr>
                <w:rFonts w:ascii="Times New Roman" w:hAnsi="Times New Roman" w:cs="Times New Roman"/>
                <w:sz w:val="28"/>
                <w:szCs w:val="28"/>
                <w:lang w:val="uk-UA"/>
              </w:rPr>
              <w:t>Світло</w:t>
            </w:r>
          </w:p>
        </w:tc>
        <w:tc>
          <w:tcPr>
            <w:tcW w:w="1678" w:type="dxa"/>
            <w:tcBorders>
              <w:top w:val="single" w:sz="4" w:space="0" w:color="auto"/>
            </w:tcBorders>
          </w:tcPr>
          <w:p w14:paraId="5A7645A0" w14:textId="77777777" w:rsidR="00820FD9" w:rsidRDefault="00820FD9" w:rsidP="00936298">
            <w:pPr>
              <w:jc w:val="center"/>
            </w:pPr>
            <w:r w:rsidRPr="002070DC">
              <w:rPr>
                <w:rFonts w:ascii="Times New Roman" w:hAnsi="Times New Roman" w:cs="Times New Roman"/>
                <w:sz w:val="28"/>
                <w:szCs w:val="28"/>
                <w:lang w:val="uk-UA"/>
              </w:rPr>
              <w:t>Реквізит</w:t>
            </w:r>
          </w:p>
        </w:tc>
        <w:tc>
          <w:tcPr>
            <w:tcW w:w="2332" w:type="dxa"/>
            <w:tcBorders>
              <w:top w:val="single" w:sz="4" w:space="0" w:color="auto"/>
            </w:tcBorders>
          </w:tcPr>
          <w:p w14:paraId="0659F48E" w14:textId="77777777" w:rsidR="00820FD9" w:rsidRDefault="00820FD9" w:rsidP="00936298">
            <w:pPr>
              <w:jc w:val="center"/>
            </w:pPr>
            <w:r w:rsidRPr="002070DC">
              <w:rPr>
                <w:rFonts w:ascii="Times New Roman" w:hAnsi="Times New Roman" w:cs="Times New Roman"/>
                <w:sz w:val="28"/>
                <w:szCs w:val="28"/>
                <w:lang w:val="uk-UA"/>
              </w:rPr>
              <w:t>Музичний матеріал</w:t>
            </w:r>
          </w:p>
        </w:tc>
        <w:tc>
          <w:tcPr>
            <w:tcW w:w="2333" w:type="dxa"/>
            <w:tcBorders>
              <w:top w:val="single" w:sz="4" w:space="0" w:color="auto"/>
            </w:tcBorders>
          </w:tcPr>
          <w:p w14:paraId="44078E81" w14:textId="77777777" w:rsidR="00820FD9" w:rsidRDefault="00820FD9" w:rsidP="00936298">
            <w:pPr>
              <w:jc w:val="center"/>
            </w:pPr>
            <w:r w:rsidRPr="002070DC">
              <w:rPr>
                <w:rFonts w:ascii="Times New Roman" w:hAnsi="Times New Roman" w:cs="Times New Roman"/>
                <w:sz w:val="28"/>
                <w:szCs w:val="28"/>
                <w:lang w:val="uk-UA"/>
              </w:rPr>
              <w:t>Хронометраж</w:t>
            </w:r>
          </w:p>
        </w:tc>
      </w:tr>
      <w:tr w:rsidR="00820FD9" w14:paraId="1FE69A1B" w14:textId="77777777" w:rsidTr="00936298">
        <w:tc>
          <w:tcPr>
            <w:tcW w:w="13993" w:type="dxa"/>
            <w:gridSpan w:val="6"/>
          </w:tcPr>
          <w:p w14:paraId="2A65D69A" w14:textId="77777777" w:rsidR="00820FD9" w:rsidRDefault="00820FD9" w:rsidP="00936298">
            <w:pPr>
              <w:jc w:val="center"/>
            </w:pPr>
            <w:r w:rsidRPr="002070DC">
              <w:rPr>
                <w:rFonts w:ascii="Times New Roman" w:eastAsia="Times New Roman" w:hAnsi="Times New Roman" w:cs="Times New Roman"/>
                <w:b/>
                <w:bCs/>
                <w:sz w:val="28"/>
                <w:szCs w:val="28"/>
                <w:lang w:val="uk-UA" w:eastAsia="ru-RU"/>
              </w:rPr>
              <w:t>ІІ частина</w:t>
            </w:r>
          </w:p>
        </w:tc>
      </w:tr>
      <w:tr w:rsidR="00820FD9" w14:paraId="108CB96A" w14:textId="77777777" w:rsidTr="00936298">
        <w:tc>
          <w:tcPr>
            <w:tcW w:w="2972" w:type="dxa"/>
          </w:tcPr>
          <w:p w14:paraId="6CB2AE36" w14:textId="77777777" w:rsidR="00820FD9" w:rsidRDefault="00820FD9" w:rsidP="00936298">
            <w:r w:rsidRPr="002070DC">
              <w:rPr>
                <w:rFonts w:ascii="Times New Roman" w:hAnsi="Times New Roman" w:cs="Times New Roman"/>
                <w:sz w:val="28"/>
                <w:szCs w:val="28"/>
                <w:lang w:val="uk-UA"/>
              </w:rPr>
              <w:t>Перша спроба гри у «Twister», глядачі заходять у залу. Створення нових форм через танець та гру</w:t>
            </w:r>
          </w:p>
        </w:tc>
        <w:tc>
          <w:tcPr>
            <w:tcW w:w="1692" w:type="dxa"/>
          </w:tcPr>
          <w:p w14:paraId="1DD2347F" w14:textId="77777777" w:rsidR="00820FD9" w:rsidRDefault="00820FD9" w:rsidP="00936298">
            <w:r w:rsidRPr="002070DC">
              <w:rPr>
                <w:rFonts w:ascii="Times New Roman" w:hAnsi="Times New Roman" w:cs="Times New Roman"/>
                <w:sz w:val="28"/>
                <w:szCs w:val="28"/>
                <w:lang w:val="uk-UA"/>
              </w:rPr>
              <w:t>П'ятеро дівчат</w:t>
            </w:r>
          </w:p>
        </w:tc>
        <w:tc>
          <w:tcPr>
            <w:tcW w:w="2986" w:type="dxa"/>
          </w:tcPr>
          <w:p w14:paraId="2434AEC0" w14:textId="77777777" w:rsidR="00820FD9" w:rsidRDefault="00820FD9" w:rsidP="00936298">
            <w:r w:rsidRPr="002070DC">
              <w:rPr>
                <w:rFonts w:ascii="Times New Roman" w:hAnsi="Times New Roman" w:cs="Times New Roman"/>
                <w:sz w:val="28"/>
                <w:szCs w:val="28"/>
                <w:lang w:val="uk-UA"/>
              </w:rPr>
              <w:t>Біло-жовте світло</w:t>
            </w:r>
          </w:p>
        </w:tc>
        <w:tc>
          <w:tcPr>
            <w:tcW w:w="1678" w:type="dxa"/>
          </w:tcPr>
          <w:p w14:paraId="1420C196" w14:textId="77777777" w:rsidR="00820FD9" w:rsidRDefault="00820FD9" w:rsidP="00936298">
            <w:r w:rsidRPr="002070DC">
              <w:rPr>
                <w:rFonts w:ascii="Times New Roman" w:hAnsi="Times New Roman" w:cs="Times New Roman"/>
                <w:sz w:val="28"/>
                <w:szCs w:val="28"/>
                <w:lang w:val="uk-UA"/>
              </w:rPr>
              <w:t>Поле «Twister»</w:t>
            </w:r>
          </w:p>
        </w:tc>
        <w:tc>
          <w:tcPr>
            <w:tcW w:w="2332" w:type="dxa"/>
          </w:tcPr>
          <w:p w14:paraId="47AF560F" w14:textId="77777777" w:rsidR="00820FD9" w:rsidRDefault="00820FD9" w:rsidP="00936298">
            <w:r w:rsidRPr="002070DC">
              <w:rPr>
                <w:rFonts w:ascii="Times New Roman" w:hAnsi="Times New Roman" w:cs="Times New Roman"/>
                <w:sz w:val="28"/>
                <w:szCs w:val="28"/>
                <w:lang w:val="uk-UA"/>
              </w:rPr>
              <w:t>Музика «Kahoot»</w:t>
            </w:r>
          </w:p>
        </w:tc>
        <w:tc>
          <w:tcPr>
            <w:tcW w:w="2333" w:type="dxa"/>
          </w:tcPr>
          <w:p w14:paraId="2C854AA0" w14:textId="77777777" w:rsidR="00820FD9" w:rsidRDefault="00820FD9" w:rsidP="00936298">
            <w:r w:rsidRPr="002070DC">
              <w:rPr>
                <w:rFonts w:ascii="Times New Roman" w:hAnsi="Times New Roman" w:cs="Times New Roman"/>
                <w:sz w:val="28"/>
                <w:szCs w:val="28"/>
                <w:lang w:val="uk-UA"/>
              </w:rPr>
              <w:t>9:50-16:21</w:t>
            </w:r>
          </w:p>
        </w:tc>
      </w:tr>
      <w:tr w:rsidR="00820FD9" w14:paraId="1D779488" w14:textId="77777777" w:rsidTr="00936298">
        <w:tc>
          <w:tcPr>
            <w:tcW w:w="2972" w:type="dxa"/>
          </w:tcPr>
          <w:p w14:paraId="01B1D075" w14:textId="77777777" w:rsidR="00820FD9" w:rsidRDefault="00820FD9" w:rsidP="00936298">
            <w:r w:rsidRPr="002070DC">
              <w:rPr>
                <w:rFonts w:ascii="Times New Roman" w:hAnsi="Times New Roman" w:cs="Times New Roman"/>
                <w:sz w:val="28"/>
                <w:szCs w:val="28"/>
                <w:lang w:val="uk-UA"/>
              </w:rPr>
              <w:t>Соло дівчат які розповідають про своє походження</w:t>
            </w:r>
          </w:p>
        </w:tc>
        <w:tc>
          <w:tcPr>
            <w:tcW w:w="1692" w:type="dxa"/>
          </w:tcPr>
          <w:p w14:paraId="1D96CDC8" w14:textId="77777777" w:rsidR="00820FD9" w:rsidRDefault="00820FD9" w:rsidP="00936298">
            <w:r w:rsidRPr="002070DC">
              <w:rPr>
                <w:rFonts w:ascii="Times New Roman" w:hAnsi="Times New Roman" w:cs="Times New Roman"/>
                <w:sz w:val="28"/>
                <w:szCs w:val="28"/>
                <w:lang w:val="uk-UA"/>
              </w:rPr>
              <w:t>П'ятеро дівчат</w:t>
            </w:r>
          </w:p>
        </w:tc>
        <w:tc>
          <w:tcPr>
            <w:tcW w:w="2986" w:type="dxa"/>
          </w:tcPr>
          <w:p w14:paraId="3D612AC1" w14:textId="77777777" w:rsidR="00820FD9" w:rsidRDefault="00820FD9" w:rsidP="00936298">
            <w:r w:rsidRPr="002070DC">
              <w:rPr>
                <w:rFonts w:ascii="Times New Roman" w:hAnsi="Times New Roman" w:cs="Times New Roman"/>
                <w:sz w:val="28"/>
                <w:szCs w:val="28"/>
                <w:lang w:val="uk-UA"/>
              </w:rPr>
              <w:t>Біло-жовте світло</w:t>
            </w:r>
          </w:p>
        </w:tc>
        <w:tc>
          <w:tcPr>
            <w:tcW w:w="1678" w:type="dxa"/>
          </w:tcPr>
          <w:p w14:paraId="53B20853" w14:textId="77777777" w:rsidR="00820FD9" w:rsidRDefault="00820FD9" w:rsidP="00936298">
            <w:r w:rsidRPr="002070DC">
              <w:rPr>
                <w:rFonts w:ascii="Times New Roman" w:hAnsi="Times New Roman" w:cs="Times New Roman"/>
                <w:sz w:val="28"/>
                <w:szCs w:val="28"/>
                <w:lang w:val="uk-UA"/>
              </w:rPr>
              <w:t>Поле «Twister»</w:t>
            </w:r>
          </w:p>
        </w:tc>
        <w:tc>
          <w:tcPr>
            <w:tcW w:w="2332" w:type="dxa"/>
          </w:tcPr>
          <w:p w14:paraId="6FF64CAA" w14:textId="77777777" w:rsidR="00820FD9" w:rsidRDefault="00820FD9" w:rsidP="00936298">
            <w:r w:rsidRPr="002070DC">
              <w:rPr>
                <w:rFonts w:ascii="Times New Roman" w:hAnsi="Times New Roman" w:cs="Times New Roman"/>
                <w:sz w:val="28"/>
                <w:szCs w:val="28"/>
                <w:lang w:val="uk-UA"/>
              </w:rPr>
              <w:t>Записані монологи кожної з дівчат</w:t>
            </w:r>
          </w:p>
        </w:tc>
        <w:tc>
          <w:tcPr>
            <w:tcW w:w="2333" w:type="dxa"/>
          </w:tcPr>
          <w:p w14:paraId="56E800E7" w14:textId="77777777" w:rsidR="00820FD9" w:rsidRDefault="00820FD9" w:rsidP="00936298">
            <w:r w:rsidRPr="002070DC">
              <w:rPr>
                <w:rFonts w:ascii="Times New Roman" w:hAnsi="Times New Roman" w:cs="Times New Roman"/>
                <w:sz w:val="28"/>
                <w:szCs w:val="28"/>
                <w:lang w:val="uk-UA"/>
              </w:rPr>
              <w:t>16:21-21:50</w:t>
            </w:r>
          </w:p>
        </w:tc>
      </w:tr>
      <w:tr w:rsidR="00820FD9" w14:paraId="1B7BAAAF" w14:textId="77777777" w:rsidTr="00936298">
        <w:tc>
          <w:tcPr>
            <w:tcW w:w="2972" w:type="dxa"/>
            <w:tcBorders>
              <w:bottom w:val="single" w:sz="4" w:space="0" w:color="auto"/>
            </w:tcBorders>
          </w:tcPr>
          <w:p w14:paraId="0F89ED7E" w14:textId="77777777" w:rsidR="00820FD9" w:rsidRDefault="00820FD9" w:rsidP="00936298">
            <w:r w:rsidRPr="002070DC">
              <w:rPr>
                <w:rFonts w:ascii="Times New Roman" w:hAnsi="Times New Roman" w:cs="Times New Roman"/>
                <w:sz w:val="28"/>
                <w:szCs w:val="28"/>
                <w:lang w:val="uk-UA"/>
              </w:rPr>
              <w:t>Групова комбінація, створена з соло п’яти дівчат</w:t>
            </w:r>
          </w:p>
        </w:tc>
        <w:tc>
          <w:tcPr>
            <w:tcW w:w="1692" w:type="dxa"/>
            <w:tcBorders>
              <w:bottom w:val="single" w:sz="4" w:space="0" w:color="auto"/>
            </w:tcBorders>
          </w:tcPr>
          <w:p w14:paraId="3968A436" w14:textId="77777777" w:rsidR="00820FD9" w:rsidRDefault="00820FD9" w:rsidP="00936298">
            <w:r w:rsidRPr="002070DC">
              <w:rPr>
                <w:rFonts w:ascii="Times New Roman" w:hAnsi="Times New Roman" w:cs="Times New Roman"/>
                <w:sz w:val="28"/>
                <w:szCs w:val="28"/>
                <w:lang w:val="uk-UA"/>
              </w:rPr>
              <w:t>П'ятеро дівчат</w:t>
            </w:r>
          </w:p>
        </w:tc>
        <w:tc>
          <w:tcPr>
            <w:tcW w:w="2986" w:type="dxa"/>
            <w:tcBorders>
              <w:bottom w:val="single" w:sz="4" w:space="0" w:color="auto"/>
            </w:tcBorders>
          </w:tcPr>
          <w:p w14:paraId="7E70703F" w14:textId="77777777" w:rsidR="00820FD9" w:rsidRDefault="00820FD9" w:rsidP="00936298">
            <w:r w:rsidRPr="002070DC">
              <w:rPr>
                <w:rFonts w:ascii="Times New Roman" w:hAnsi="Times New Roman" w:cs="Times New Roman"/>
                <w:sz w:val="28"/>
                <w:szCs w:val="28"/>
                <w:lang w:val="uk-UA"/>
              </w:rPr>
              <w:t>Біло-жовте світло</w:t>
            </w:r>
          </w:p>
        </w:tc>
        <w:tc>
          <w:tcPr>
            <w:tcW w:w="1678" w:type="dxa"/>
            <w:tcBorders>
              <w:bottom w:val="single" w:sz="4" w:space="0" w:color="auto"/>
            </w:tcBorders>
          </w:tcPr>
          <w:p w14:paraId="3A8F2FC7" w14:textId="77777777" w:rsidR="00820FD9" w:rsidRDefault="00820FD9" w:rsidP="00936298">
            <w:r w:rsidRPr="002070DC">
              <w:rPr>
                <w:rFonts w:ascii="Times New Roman" w:hAnsi="Times New Roman" w:cs="Times New Roman"/>
                <w:sz w:val="28"/>
                <w:szCs w:val="28"/>
                <w:lang w:val="uk-UA"/>
              </w:rPr>
              <w:t>Поле «Twister»</w:t>
            </w:r>
          </w:p>
        </w:tc>
        <w:tc>
          <w:tcPr>
            <w:tcW w:w="2332" w:type="dxa"/>
            <w:tcBorders>
              <w:bottom w:val="single" w:sz="4" w:space="0" w:color="auto"/>
            </w:tcBorders>
          </w:tcPr>
          <w:p w14:paraId="2228A7C2" w14:textId="77777777" w:rsidR="00820FD9" w:rsidRDefault="00820FD9" w:rsidP="00936298">
            <w:r w:rsidRPr="002070DC">
              <w:rPr>
                <w:rFonts w:ascii="Times New Roman" w:hAnsi="Times New Roman" w:cs="Times New Roman"/>
                <w:sz w:val="28"/>
                <w:szCs w:val="28"/>
                <w:lang w:val="uk-UA"/>
              </w:rPr>
              <w:t>Перероблена музика «Kahoot»</w:t>
            </w:r>
          </w:p>
        </w:tc>
        <w:tc>
          <w:tcPr>
            <w:tcW w:w="2333" w:type="dxa"/>
            <w:tcBorders>
              <w:bottom w:val="single" w:sz="4" w:space="0" w:color="auto"/>
            </w:tcBorders>
          </w:tcPr>
          <w:p w14:paraId="0CB87560" w14:textId="77777777" w:rsidR="00820FD9" w:rsidRDefault="00820FD9" w:rsidP="00936298">
            <w:r w:rsidRPr="002070DC">
              <w:rPr>
                <w:rFonts w:ascii="Times New Roman" w:hAnsi="Times New Roman" w:cs="Times New Roman"/>
                <w:sz w:val="28"/>
                <w:szCs w:val="28"/>
                <w:lang w:val="uk-UA"/>
              </w:rPr>
              <w:t>21:50-24:34</w:t>
            </w:r>
          </w:p>
        </w:tc>
      </w:tr>
      <w:tr w:rsidR="00820FD9" w14:paraId="0581D707" w14:textId="77777777" w:rsidTr="00936298">
        <w:tc>
          <w:tcPr>
            <w:tcW w:w="2972" w:type="dxa"/>
            <w:tcBorders>
              <w:bottom w:val="single" w:sz="4" w:space="0" w:color="auto"/>
            </w:tcBorders>
          </w:tcPr>
          <w:p w14:paraId="724FC800"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t xml:space="preserve">Фінал: зривання поля «Twister», </w:t>
            </w:r>
            <w:r w:rsidRPr="002070DC">
              <w:rPr>
                <w:rFonts w:ascii="Times New Roman" w:hAnsi="Times New Roman" w:cs="Times New Roman"/>
                <w:sz w:val="28"/>
                <w:szCs w:val="28"/>
                <w:lang w:val="uk-UA"/>
              </w:rPr>
              <w:lastRenderedPageBreak/>
              <w:t>продовження гри без нього</w:t>
            </w:r>
          </w:p>
        </w:tc>
        <w:tc>
          <w:tcPr>
            <w:tcW w:w="1692" w:type="dxa"/>
            <w:tcBorders>
              <w:bottom w:val="single" w:sz="4" w:space="0" w:color="auto"/>
            </w:tcBorders>
          </w:tcPr>
          <w:p w14:paraId="79B88C53"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lastRenderedPageBreak/>
              <w:t>П'ятеро дівчат</w:t>
            </w:r>
          </w:p>
        </w:tc>
        <w:tc>
          <w:tcPr>
            <w:tcW w:w="2986" w:type="dxa"/>
            <w:tcBorders>
              <w:bottom w:val="single" w:sz="4" w:space="0" w:color="auto"/>
            </w:tcBorders>
          </w:tcPr>
          <w:p w14:paraId="37EC54BF"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t>Біло-жовте світло</w:t>
            </w:r>
          </w:p>
        </w:tc>
        <w:tc>
          <w:tcPr>
            <w:tcW w:w="1678" w:type="dxa"/>
            <w:tcBorders>
              <w:bottom w:val="single" w:sz="4" w:space="0" w:color="auto"/>
            </w:tcBorders>
          </w:tcPr>
          <w:p w14:paraId="007C0253"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t>Поле «Twister»</w:t>
            </w:r>
          </w:p>
        </w:tc>
        <w:tc>
          <w:tcPr>
            <w:tcW w:w="2332" w:type="dxa"/>
            <w:tcBorders>
              <w:bottom w:val="single" w:sz="4" w:space="0" w:color="auto"/>
            </w:tcBorders>
          </w:tcPr>
          <w:p w14:paraId="3071E2F3"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t>Музика «Kahoot»</w:t>
            </w:r>
          </w:p>
        </w:tc>
        <w:tc>
          <w:tcPr>
            <w:tcW w:w="2333" w:type="dxa"/>
            <w:tcBorders>
              <w:bottom w:val="single" w:sz="4" w:space="0" w:color="auto"/>
            </w:tcBorders>
          </w:tcPr>
          <w:p w14:paraId="1C1C51FB" w14:textId="77777777" w:rsidR="00820FD9" w:rsidRPr="002070DC" w:rsidRDefault="00820FD9" w:rsidP="00936298">
            <w:pPr>
              <w:rPr>
                <w:rFonts w:ascii="Times New Roman" w:hAnsi="Times New Roman" w:cs="Times New Roman"/>
                <w:sz w:val="28"/>
                <w:szCs w:val="28"/>
                <w:lang w:val="uk-UA"/>
              </w:rPr>
            </w:pPr>
            <w:r w:rsidRPr="002070DC">
              <w:rPr>
                <w:rFonts w:ascii="Times New Roman" w:hAnsi="Times New Roman" w:cs="Times New Roman"/>
                <w:sz w:val="28"/>
                <w:szCs w:val="28"/>
                <w:lang w:val="uk-UA"/>
              </w:rPr>
              <w:t>24:34-25:50</w:t>
            </w:r>
          </w:p>
        </w:tc>
      </w:tr>
    </w:tbl>
    <w:p w14:paraId="6122D24A" w14:textId="3DE1277A" w:rsidR="00820FD9" w:rsidRDefault="00820FD9" w:rsidP="00820FD9"/>
    <w:p w14:paraId="01B448F8" w14:textId="7C5FF6CE" w:rsidR="00076487" w:rsidRDefault="00076487" w:rsidP="00820FD9"/>
    <w:p w14:paraId="3B1138E9" w14:textId="4922F4EA" w:rsidR="007B7141" w:rsidRPr="007B7141"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7B7141">
        <w:rPr>
          <w:rFonts w:ascii="Times New Roman" w:eastAsia="Calibri" w:hAnsi="Times New Roman" w:cs="Times New Roman"/>
          <w:b/>
          <w:color w:val="000000" w:themeColor="text1"/>
          <w:sz w:val="28"/>
          <w:szCs w:val="28"/>
          <w:lang w:val="uk-UA"/>
        </w:rPr>
        <w:t xml:space="preserve">2.4. Характеристика дійових </w:t>
      </w:r>
      <w:r w:rsidRPr="007B7141">
        <w:rPr>
          <w:rFonts w:ascii="Times New Roman" w:eastAsia="Calibri" w:hAnsi="Times New Roman" w:cs="Times New Roman"/>
          <w:color w:val="000000" w:themeColor="text1"/>
          <w:sz w:val="28"/>
          <w:szCs w:val="28"/>
          <w:lang w:val="uk-UA"/>
        </w:rPr>
        <w:t>осіб</w:t>
      </w:r>
    </w:p>
    <w:p w14:paraId="6EC2717F" w14:textId="737A2C8D" w:rsidR="007B7141" w:rsidRPr="002F6EAA"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p>
    <w:p w14:paraId="58BDAD79"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Пластичне вирішення постановки «Twister» ґрунтується на техніці contemporary dance з домінуючим використанням методу імпровізації. Такий підхід дозволив кожній учасниці проявити власний внутрішній стиль і відкрити свій унікальний спосіб комунікації зі світом через рух. У центрі концепції постає переконання, що танець є не лише універсальною мовою, а й віддзеркаленням особистих переживань і життєвого досвіду, які кожна людина може виразити у власній пластиці.</w:t>
      </w:r>
    </w:p>
    <w:p w14:paraId="7FB4DCA9" w14:textId="4D397FD1"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У першій частині постановки, де дія розгортається безпосередньо на полі гри «Twister», основою стали елементи класичної техніки Марти Грехем, а також принципи релізу й контакшн-імпровізації. Ця комбінація створює ефект єдиного дихання колективу, коли всі виконавиці діють як один організм. Рухи мають довгі траєкторії, проте досягаючи максимальної точки, вони відразу затихають, що формує відчуття внутрішніх перепадів енергії та нагадує ритм людського життя з його контрастами напруги та спокою. Важливу роль відіграють кроки, які символізують пошук шляху, хаотичність вибору та невизначеність у ситуації, коли життєві траєкторії переплітаються. Завершення цієї частини по</w:t>
      </w:r>
      <w:r w:rsidR="007D1A79">
        <w:rPr>
          <w:rFonts w:ascii="Times New Roman" w:hAnsi="Times New Roman" w:cs="Times New Roman"/>
          <w:sz w:val="28"/>
          <w:szCs w:val="28"/>
          <w:lang w:val="uk-UA"/>
        </w:rPr>
        <w:t xml:space="preserve">значене виразним жестом єдності, </w:t>
      </w:r>
      <w:r w:rsidRPr="008A6258">
        <w:rPr>
          <w:rFonts w:ascii="Times New Roman" w:hAnsi="Times New Roman" w:cs="Times New Roman"/>
          <w:sz w:val="28"/>
          <w:szCs w:val="28"/>
          <w:lang w:val="uk-UA"/>
        </w:rPr>
        <w:t>усі героїні вирівнюються в одну лінію та впевнено рухаються праворуч, що символізує спільний крок у майбутнє.</w:t>
      </w:r>
    </w:p>
    <w:p w14:paraId="58823A33" w14:textId="66F31D82"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Друга частина побудована на поєднанні слова та руху: під час виконання монологів кожна учасниця використовує індивідуалізовану імпровізацію. Такий прийом дозволяє максимально підкреслити особистість кожної героїні, її характер і внутрішні переживання. У когось пластика виливається у широкі, експансивні </w:t>
      </w:r>
      <w:r w:rsidRPr="008A6258">
        <w:rPr>
          <w:rFonts w:ascii="Times New Roman" w:hAnsi="Times New Roman" w:cs="Times New Roman"/>
          <w:sz w:val="28"/>
          <w:szCs w:val="28"/>
          <w:lang w:val="uk-UA"/>
        </w:rPr>
        <w:lastRenderedPageBreak/>
        <w:t>рухи, у когось у деталізовані, дрібні жести, що передають інтимність і вразливість. Імпровізація тут виконує не лише функцію пошуку власного стилю, а й стає засобом комунікації із глядачем, підсилюючи ефект відкритості та щирості, що є основою постановки.</w:t>
      </w:r>
    </w:p>
    <w:p w14:paraId="16FFABA5"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Фінальна, третя частина об’єднує попередній досвід і втілює його у чотирьох комбінаціях, побудованих на матеріалі індивідуальних соло. Саме тут відчутно поєднання різних стилів, адже у виконавиць різний танцювальний бекграунд. На сцені синтезуються modern dance, contemporary dance та елементи breakdance, що створює динамічний, багатошаровий малюнок. Попри відмінності стилів, важливим є момент навчання одна одної, що втілює головну ідею постановки: відмінності не розділяють, а збагачують спільну творчість.</w:t>
      </w:r>
    </w:p>
    <w:p w14:paraId="696888BE" w14:textId="7B284498"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Хореографічні рисунки у цій частині мають особливе символічне значення. Використовуються діагоналі, рух до зосередження в маленьку «купку», а також прямокутні формації, що поділяються на передній та задній план. Завдяки цьому створюється відчуття динаміки та багатовимірності танцю. Просторові побудови можна трактувати як метафору політичних і соціальних змін: так само, як трансформуються формації на сцені, змінюється й суспільство, а разом із ним кожна особистість.</w:t>
      </w:r>
    </w:p>
    <w:p w14:paraId="6A52DCE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Важливою константою у всіх композиційних побудовах залишається ігрове поле «Twister», яке завжди розташоване в лівому куті сцени. Його присутність виконує функцію магніту: героїні постійно взаємодіють із цим об’єктом, час від часу повертаються до нього або навіть включають у танець. Таким чином, поле стає не лише предметом, а й повноцінним символічним партнером, що нагадує про ідею гри, вибору й непередбачуваності життя.</w:t>
      </w:r>
    </w:p>
    <w:p w14:paraId="07F0873F" w14:textId="0F7C110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Отже, пластичне вирішення постановки «Twister» є багаторівневим і поліфонічним. Воно поєднує техніку contemporary dance з індивідуальною імпровізацією, традиційні стилі з елементами сучасних вуличних напрямів, хореографію з театральним словом та об’єктною сценографією. Такий синтез не </w:t>
      </w:r>
      <w:r w:rsidRPr="008A6258">
        <w:rPr>
          <w:rFonts w:ascii="Times New Roman" w:hAnsi="Times New Roman" w:cs="Times New Roman"/>
          <w:sz w:val="28"/>
          <w:szCs w:val="28"/>
          <w:lang w:val="uk-UA"/>
        </w:rPr>
        <w:lastRenderedPageBreak/>
        <w:t xml:space="preserve">лише розширює межі танцю як мистецтва, але й створює глибший контекст, у якому постає головна ідея постановки </w:t>
      </w:r>
      <w:r w:rsidR="0025494E">
        <w:rPr>
          <w:rFonts w:ascii="Times New Roman" w:hAnsi="Times New Roman" w:cs="Times New Roman"/>
          <w:sz w:val="28"/>
          <w:szCs w:val="28"/>
          <w:lang w:val="uk-UA"/>
        </w:rPr>
        <w:t>як</w:t>
      </w:r>
      <w:r w:rsidRPr="008A6258">
        <w:rPr>
          <w:rFonts w:ascii="Times New Roman" w:hAnsi="Times New Roman" w:cs="Times New Roman"/>
          <w:sz w:val="28"/>
          <w:szCs w:val="28"/>
          <w:lang w:val="uk-UA"/>
        </w:rPr>
        <w:t xml:space="preserve"> пошук гармонії в різноманітті та формування колективної єдності через мистецтво.</w:t>
      </w:r>
    </w:p>
    <w:p w14:paraId="318137C1" w14:textId="77777777" w:rsidR="00D80FA7" w:rsidRDefault="00D80FA7" w:rsidP="00D80FA7">
      <w:pPr>
        <w:spacing w:after="0" w:line="360" w:lineRule="auto"/>
        <w:ind w:right="-540"/>
        <w:jc w:val="both"/>
        <w:rPr>
          <w:rFonts w:ascii="Times New Roman" w:hAnsi="Times New Roman" w:cs="Times New Roman"/>
          <w:sz w:val="28"/>
          <w:szCs w:val="28"/>
          <w:lang w:val="uk-UA"/>
        </w:rPr>
      </w:pPr>
    </w:p>
    <w:p w14:paraId="4544C5F9" w14:textId="77777777" w:rsidR="00D80FA7" w:rsidRDefault="00D80FA7" w:rsidP="00D80FA7">
      <w:pPr>
        <w:spacing w:after="0" w:line="360" w:lineRule="auto"/>
        <w:ind w:right="141" w:firstLine="708"/>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2.8</w:t>
      </w:r>
      <w:r w:rsidRPr="005F6C2F">
        <w:rPr>
          <w:rFonts w:ascii="Times New Roman" w:eastAsia="Times New Roman" w:hAnsi="Times New Roman" w:cs="Times New Roman"/>
          <w:b/>
          <w:bCs/>
          <w:sz w:val="28"/>
          <w:szCs w:val="28"/>
          <w:lang w:val="uk-UA" w:eastAsia="ru-RU"/>
        </w:rPr>
        <w:t xml:space="preserve">. </w:t>
      </w:r>
      <w:r w:rsidRPr="008A6258">
        <w:rPr>
          <w:rFonts w:ascii="Times New Roman" w:hAnsi="Times New Roman" w:cs="Times New Roman"/>
          <w:b/>
          <w:bCs/>
          <w:sz w:val="28"/>
          <w:szCs w:val="28"/>
          <w:lang w:val="uk-UA"/>
        </w:rPr>
        <w:t>Художні образи та</w:t>
      </w:r>
      <w:r>
        <w:rPr>
          <w:rFonts w:ascii="Times New Roman" w:hAnsi="Times New Roman" w:cs="Times New Roman"/>
          <w:b/>
          <w:bCs/>
          <w:sz w:val="28"/>
          <w:szCs w:val="28"/>
          <w:lang w:val="uk-UA"/>
        </w:rPr>
        <w:t xml:space="preserve"> </w:t>
      </w:r>
      <w:r w:rsidRPr="008A6258">
        <w:rPr>
          <w:rFonts w:ascii="Times New Roman" w:hAnsi="Times New Roman" w:cs="Times New Roman"/>
          <w:b/>
          <w:bCs/>
          <w:sz w:val="28"/>
          <w:szCs w:val="28"/>
          <w:lang w:val="uk-UA"/>
        </w:rPr>
        <w:t>символік</w:t>
      </w:r>
      <w:r>
        <w:rPr>
          <w:rFonts w:ascii="Times New Roman" w:hAnsi="Times New Roman" w:cs="Times New Roman"/>
          <w:b/>
          <w:bCs/>
          <w:sz w:val="28"/>
          <w:szCs w:val="28"/>
          <w:lang w:val="uk-UA"/>
        </w:rPr>
        <w:t>а</w:t>
      </w:r>
      <w:r>
        <w:rPr>
          <w:rFonts w:ascii="Times New Roman" w:eastAsia="Times New Roman" w:hAnsi="Times New Roman" w:cs="Times New Roman"/>
          <w:b/>
          <w:bCs/>
          <w:sz w:val="28"/>
          <w:szCs w:val="28"/>
          <w:lang w:val="uk-UA" w:eastAsia="ru-RU"/>
        </w:rPr>
        <w:t xml:space="preserve">   </w:t>
      </w:r>
    </w:p>
    <w:p w14:paraId="5B318785" w14:textId="77777777" w:rsidR="00936298" w:rsidRDefault="00936298" w:rsidP="00D80FA7">
      <w:pPr>
        <w:spacing w:after="0" w:line="360" w:lineRule="auto"/>
        <w:ind w:right="-540" w:firstLine="708"/>
        <w:jc w:val="both"/>
        <w:rPr>
          <w:rFonts w:ascii="Times New Roman" w:hAnsi="Times New Roman" w:cs="Times New Roman"/>
          <w:sz w:val="28"/>
          <w:szCs w:val="28"/>
          <w:lang w:val="uk-UA"/>
        </w:rPr>
      </w:pPr>
    </w:p>
    <w:p w14:paraId="7A6BB9A5"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Одним із центральних художніх рішень постановки «Twister» є створення образів п’яти дівчат, які уособлюють різні життєві досвіди та культурні контексти. Хоча у виставі прямо не називаються країни їхнього походження, через тексти монологів та індивідуальні хореографічні партії глядач поступово здогадується про їхнє коріння, внутрішній світ і ті проблеми, які їх супроводжують. Цей прийом дозволяє підкреслити ідею глобалізації сучасного світу, де люди з абсолютно різних обставин зустрічаються в одному просторі, вчаться розуміти одне одного й долати бар’єри.</w:t>
      </w:r>
    </w:p>
    <w:p w14:paraId="11BDE72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Кожна з героїнь є самобутнім образом, що розкриває не лише індивідуальні риси характеру, але й певні соціальні й культурні аспекти. Так, образ Маші вирізняється поєднанням іронії та внутрішньої вразливості. Вона ніби намагається здаватися сильною, використовує гумор, проте за цим приховується її особиста боротьба з труднощами встановлення контактів і відчуттям ізольованості. У танцювальній пластиці це відображається у контрастах між стриманістю й раптовими емоційними спалахами. Водночас її історія демонструє, як навіть найменші жести уваги чи дружби можуть стати рятівними, даруючи відчуття належності до колективу.</w:t>
      </w:r>
    </w:p>
    <w:p w14:paraId="3D589DF4"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Інший характер постає в образі Іги, чия сутність тісно пов’язана з ідеєю пам’яті та колективної ідентичності. Вона наголошує на важливості моментів тиші, зупинки, коли суспільство згадує своє минуле. Ця потреба пам’ятати стає її «мовою любові», способом комунікації зі світом. У хореографії це виявляється у вдумливих, часом уповільнених рухах, які створюють відчуття внутрішнього </w:t>
      </w:r>
      <w:r w:rsidRPr="008A6258">
        <w:rPr>
          <w:rFonts w:ascii="Times New Roman" w:hAnsi="Times New Roman" w:cs="Times New Roman"/>
          <w:sz w:val="28"/>
          <w:szCs w:val="28"/>
          <w:lang w:val="uk-UA"/>
        </w:rPr>
        <w:lastRenderedPageBreak/>
        <w:t>зосередження. Її образ символізує людину, яка вміє цінувати деталі та миті, навіть у буденності, і яка через це стає тією, хто здатен підтримати інших у групі.</w:t>
      </w:r>
    </w:p>
    <w:p w14:paraId="0BB05FA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Веселий і сонячний образ Кейт контрастує з попередніми. Вона символізує відкритість, щирість і легкість сприйняття життя. Її сміх, безпосередність і здатність створювати святкову атмосферу роблять її джерелом радості й оптимізму для колективу. У хореографії цей характер проявляється у динамічних, грайливих рухах, які ніби запрошують інших до спільної дії. Однак її образ водночас показує і певну глибину: за легкістю приховується прагнення до визнання та бажання бути почутою, що особливо важливо у багатоголосому ансамблі.</w:t>
      </w:r>
    </w:p>
    <w:p w14:paraId="085149A1"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Найбільш контрастний у групі образ належить Дені. Вона сприймає себе як «новачка», адже долучилася пізніше, проте саме це створює додатковий драматургічний вимір. Її історія говорить про прийняття і про важливість підтримки з боку інших: завдяки доброзичливості дівчат вона дуже швидко відчула себе частиною спільноти. У танці цей образ передається через рухи, які спершу здаються невпевненими чи нерішучими, але поступово набирають сили, впевненості й синхронності з іншими. Символічно вона уособлює кожного, хто відчував себе «чужим», але знайшов простір для самореалізації й дружби.</w:t>
      </w:r>
    </w:p>
    <w:p w14:paraId="31826A6C" w14:textId="1DCB0F39" w:rsidR="00D80FA7" w:rsidRPr="006C191D" w:rsidRDefault="00D80FA7" w:rsidP="00D80FA7">
      <w:pPr>
        <w:spacing w:after="0" w:line="360" w:lineRule="auto"/>
        <w:ind w:right="-540" w:firstLine="708"/>
        <w:jc w:val="both"/>
        <w:rPr>
          <w:rFonts w:ascii="Times New Roman" w:hAnsi="Times New Roman" w:cs="Times New Roman"/>
          <w:sz w:val="28"/>
          <w:szCs w:val="28"/>
          <w:lang w:val="uk-UA"/>
        </w:rPr>
      </w:pPr>
      <w:r w:rsidRPr="006C191D">
        <w:rPr>
          <w:rFonts w:ascii="Times New Roman" w:hAnsi="Times New Roman" w:cs="Times New Roman"/>
          <w:sz w:val="28"/>
          <w:szCs w:val="28"/>
          <w:lang w:val="uk-UA"/>
        </w:rPr>
        <w:t xml:space="preserve">Завершує цей ансамбль Софія </w:t>
      </w:r>
      <w:r w:rsidR="006C191D" w:rsidRPr="006C191D">
        <w:rPr>
          <w:rFonts w:ascii="Times New Roman" w:hAnsi="Times New Roman" w:cs="Times New Roman"/>
          <w:sz w:val="28"/>
          <w:szCs w:val="28"/>
          <w:lang w:val="uk-UA"/>
        </w:rPr>
        <w:t>це</w:t>
      </w:r>
      <w:r w:rsidRPr="006C191D">
        <w:rPr>
          <w:rFonts w:ascii="Times New Roman" w:hAnsi="Times New Roman" w:cs="Times New Roman"/>
          <w:sz w:val="28"/>
          <w:szCs w:val="28"/>
          <w:lang w:val="uk-UA"/>
        </w:rPr>
        <w:t xml:space="preserve"> образ емоційності та чутливості. Вона є тією, хто вміє відкрито виражати свої почуття й дарує групі емоційну рівновагу. Її особистий досвід пов’язаний із переживанням драматичних подій у рідній країні, але водночас і з глибокою вірою у світле майбутнє. Саме завдяки їй у постановці звучить тема надії та внутрішньої сили. Її танцювальні рухи наповнені пластикою й відкритістю, а її роль у колективі </w:t>
      </w:r>
      <w:r w:rsidR="006C191D" w:rsidRPr="006C191D">
        <w:rPr>
          <w:rFonts w:ascii="Times New Roman" w:hAnsi="Times New Roman" w:cs="Times New Roman"/>
          <w:sz w:val="28"/>
          <w:szCs w:val="28"/>
          <w:lang w:val="uk-UA"/>
        </w:rPr>
        <w:t>це</w:t>
      </w:r>
      <w:r w:rsidRPr="006C191D">
        <w:rPr>
          <w:rFonts w:ascii="Times New Roman" w:hAnsi="Times New Roman" w:cs="Times New Roman"/>
          <w:sz w:val="28"/>
          <w:szCs w:val="28"/>
          <w:lang w:val="uk-UA"/>
        </w:rPr>
        <w:t xml:space="preserve"> підтримувати баланс, нагадуючи про важливість щирості та довіри.</w:t>
      </w:r>
    </w:p>
    <w:p w14:paraId="73398F44" w14:textId="77777777"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Усі ці образи не існують окремо, вони взаємодіють і створюють своєрідний ансамбль характерів. Моменти непорозуміння, конфліктів чи відчуження змінюються моментами єдності й гармонії, що відображається у хореографічній драматургії. Саме тут оживає символіка гри «Twister», яка стає метафорою життя: </w:t>
      </w:r>
      <w:r w:rsidRPr="008A6258">
        <w:rPr>
          <w:rFonts w:ascii="Times New Roman" w:hAnsi="Times New Roman" w:cs="Times New Roman"/>
          <w:sz w:val="28"/>
          <w:szCs w:val="28"/>
          <w:lang w:val="uk-UA"/>
        </w:rPr>
        <w:lastRenderedPageBreak/>
        <w:t>хаотичні рухи, які на перший погляд здаються випадковими, формують спільний малюнок, у якому кожна людина знаходить своє місце. П’ять дівчат уособлюють різні шляхи й долі, але у вирі подій вони навчаються співіснувати, підтримувати одна одну та створювати нову якість взаємин.</w:t>
      </w:r>
    </w:p>
    <w:p w14:paraId="031866C3" w14:textId="77777777" w:rsidR="007B7141" w:rsidRDefault="00D80FA7" w:rsidP="007B7141">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Таким чином, художні образи постановки «Twister» символізують сучасну людину в умовах культурного розмаїття. Індивідуальні проблеми, риси характеру та поступове наближення до взаєморозуміння демонструють складний процес, який переживає все суспільство: від ізольованості та непорозуміння до єдності, дружби й підтримки. Постановка нагадує, що різноманіття не розділяє, а навпаки, може стати основою для створення глибших зв’язків, які допомагають людині рухатися в</w:t>
      </w:r>
      <w:r w:rsidR="007B7141">
        <w:rPr>
          <w:rFonts w:ascii="Times New Roman" w:hAnsi="Times New Roman" w:cs="Times New Roman"/>
          <w:sz w:val="28"/>
          <w:szCs w:val="28"/>
          <w:lang w:val="uk-UA"/>
        </w:rPr>
        <w:t>перед, незважаючи на обставини.</w:t>
      </w:r>
    </w:p>
    <w:p w14:paraId="1D0F9BD6" w14:textId="77777777" w:rsidR="007B7141" w:rsidRDefault="007B7141" w:rsidP="007B7141">
      <w:pPr>
        <w:spacing w:after="0" w:line="360" w:lineRule="auto"/>
        <w:ind w:firstLine="709"/>
        <w:contextualSpacing/>
        <w:jc w:val="both"/>
        <w:rPr>
          <w:rFonts w:ascii="Times New Roman" w:eastAsia="Calibri" w:hAnsi="Times New Roman" w:cs="Times New Roman"/>
          <w:b/>
          <w:color w:val="000000" w:themeColor="text1"/>
          <w:sz w:val="28"/>
          <w:szCs w:val="28"/>
          <w:lang w:val="uk-UA"/>
        </w:rPr>
      </w:pPr>
    </w:p>
    <w:p w14:paraId="48B11EB4" w14:textId="37B78D94" w:rsidR="007B7141" w:rsidRPr="002F6EAA" w:rsidRDefault="007B7141" w:rsidP="007B7141">
      <w:pPr>
        <w:spacing w:after="0" w:line="360" w:lineRule="auto"/>
        <w:ind w:firstLine="709"/>
        <w:contextualSpacing/>
        <w:jc w:val="both"/>
        <w:rPr>
          <w:rFonts w:ascii="Times New Roman" w:eastAsia="Calibri" w:hAnsi="Times New Roman" w:cs="Times New Roman"/>
          <w:color w:val="000000" w:themeColor="text1"/>
          <w:sz w:val="28"/>
          <w:szCs w:val="28"/>
          <w:lang w:val="uk-UA"/>
        </w:rPr>
      </w:pPr>
      <w:r w:rsidRPr="007B7141">
        <w:rPr>
          <w:rFonts w:ascii="Times New Roman" w:eastAsia="Calibri" w:hAnsi="Times New Roman" w:cs="Times New Roman"/>
          <w:b/>
          <w:color w:val="000000" w:themeColor="text1"/>
          <w:sz w:val="28"/>
          <w:szCs w:val="28"/>
          <w:lang w:val="uk-UA"/>
        </w:rPr>
        <w:t>2.5. Музичний матеріал, його особливості</w:t>
      </w:r>
    </w:p>
    <w:p w14:paraId="7193894E" w14:textId="77777777" w:rsidR="00B40ECE" w:rsidRDefault="00B40ECE" w:rsidP="007B7141">
      <w:pPr>
        <w:spacing w:after="0" w:line="360" w:lineRule="auto"/>
        <w:ind w:right="-540" w:firstLine="708"/>
        <w:jc w:val="both"/>
        <w:rPr>
          <w:rFonts w:ascii="Times New Roman" w:eastAsia="Calibri" w:hAnsi="Times New Roman" w:cs="Times New Roman"/>
          <w:color w:val="000000" w:themeColor="text1"/>
          <w:sz w:val="28"/>
          <w:szCs w:val="28"/>
          <w:lang w:val="uk-UA"/>
        </w:rPr>
      </w:pPr>
    </w:p>
    <w:p w14:paraId="5CDF85A6" w14:textId="5A2B05DA" w:rsidR="00D80FA7" w:rsidRPr="008A6258" w:rsidRDefault="00D80FA7" w:rsidP="007B7141">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Музика та пластика в постановці «Twister» виступають не лише як засіб художньої виразності, а як інструменти створення багатовимірного простору, де танець, звук і слово переплітаються в єдину драматургічну тканину. У даній роботі музичне вирішення не було обмежене готовими композиціями: я самостійно працювала над написанням музичного супроводу, надаючи особливого значення кожному тембру та переходу. Саме тому постановка має унікальне звучання, яке підкреслює її експериментальний характер та інтердисциплінарний підхід.</w:t>
      </w:r>
    </w:p>
    <w:p w14:paraId="0617090D" w14:textId="43939EE8" w:rsidR="00D80FA7" w:rsidRPr="006C191D"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 xml:space="preserve">Вступна частина вистави починається з використання музики «Kahoot», яка створює іронічну й водночас ігрову атмосферу. Це рішення одразу налаштовує глядачів на сприйняття сценічного дійства як певної «гри», у якій кожен стає її учасником. Такий прийом дозволяє зруйнувати традиційний бар’єр між сценою і залом, створивши відчуття включеності публіки ще до того, як розпочнеться власне танець. Поступово знайомі мотиви «Kahoot» переростають у плавні авторські ритми, майже монотонні, але водночас пластичні, що створює відчуття </w:t>
      </w:r>
      <w:r w:rsidRPr="008A6258">
        <w:rPr>
          <w:rFonts w:ascii="Times New Roman" w:hAnsi="Times New Roman" w:cs="Times New Roman"/>
          <w:sz w:val="28"/>
          <w:szCs w:val="28"/>
          <w:lang w:val="uk-UA"/>
        </w:rPr>
        <w:lastRenderedPageBreak/>
        <w:t xml:space="preserve">тяглості часу й внутрішнього напруження. Основою звучання стають гітарні інтонації та віддалені звуки, подібні до гітари, які у поєднанні з гармонійними ладами символізують наростання очікування. </w:t>
      </w:r>
      <w:r w:rsidRPr="006C191D">
        <w:rPr>
          <w:rFonts w:ascii="Times New Roman" w:hAnsi="Times New Roman" w:cs="Times New Roman"/>
          <w:sz w:val="28"/>
          <w:szCs w:val="28"/>
          <w:lang w:val="uk-UA"/>
        </w:rPr>
        <w:t xml:space="preserve">Тут музика ніби підводить до ключової теми постановки </w:t>
      </w:r>
      <w:r w:rsidR="006C191D" w:rsidRPr="006C191D">
        <w:rPr>
          <w:rFonts w:ascii="Times New Roman" w:hAnsi="Times New Roman" w:cs="Times New Roman"/>
          <w:sz w:val="28"/>
          <w:szCs w:val="28"/>
          <w:lang w:val="uk-UA"/>
        </w:rPr>
        <w:t>як</w:t>
      </w:r>
      <w:r w:rsidRPr="006C191D">
        <w:rPr>
          <w:rFonts w:ascii="Times New Roman" w:hAnsi="Times New Roman" w:cs="Times New Roman"/>
          <w:sz w:val="28"/>
          <w:szCs w:val="28"/>
          <w:lang w:val="uk-UA"/>
        </w:rPr>
        <w:t xml:space="preserve"> непередбачуваності життєвих рішень і прихованої напруги, що супроводжує кожну людину.</w:t>
      </w:r>
    </w:p>
    <w:p w14:paraId="3CC2DFBC" w14:textId="62FB0CCA" w:rsidR="00D80FA7" w:rsidRPr="00D80FA7" w:rsidRDefault="00D80FA7" w:rsidP="00D80FA7">
      <w:pPr>
        <w:spacing w:after="0" w:line="360" w:lineRule="auto"/>
        <w:ind w:right="-540" w:firstLine="708"/>
        <w:jc w:val="both"/>
        <w:rPr>
          <w:rFonts w:ascii="Times New Roman" w:hAnsi="Times New Roman" w:cs="Times New Roman"/>
          <w:sz w:val="28"/>
          <w:szCs w:val="28"/>
          <w:lang w:val="ru-RU"/>
        </w:rPr>
      </w:pPr>
      <w:r w:rsidRPr="008A6258">
        <w:rPr>
          <w:rFonts w:ascii="Times New Roman" w:hAnsi="Times New Roman" w:cs="Times New Roman"/>
          <w:sz w:val="28"/>
          <w:szCs w:val="28"/>
          <w:lang w:val="uk-UA"/>
        </w:rPr>
        <w:t xml:space="preserve">У другій частині особливе місце відведено монологам виконавиць. Кожна з дівчат звертається до глядачів власним текстом, розкриваючи особисту історію, що дозволяє побачити за сценічними образами реальних людей. Це рішення є принципово важливим: воно долає межу між танцівниками та аудиторією, створюючи відчуття близькості й довіри. Слово стає інструментом, який доповнює рух, надає йому додаткового змісту й показує, що героїні постановки </w:t>
      </w:r>
      <w:r w:rsidR="006C191D">
        <w:rPr>
          <w:rFonts w:ascii="Times New Roman" w:hAnsi="Times New Roman" w:cs="Times New Roman"/>
          <w:sz w:val="28"/>
          <w:szCs w:val="28"/>
          <w:lang w:val="uk-UA"/>
        </w:rPr>
        <w:t>це</w:t>
      </w:r>
      <w:r w:rsidRPr="008A6258">
        <w:rPr>
          <w:rFonts w:ascii="Times New Roman" w:hAnsi="Times New Roman" w:cs="Times New Roman"/>
          <w:sz w:val="28"/>
          <w:szCs w:val="28"/>
          <w:lang w:val="uk-UA"/>
        </w:rPr>
        <w:t xml:space="preserve"> не абстрактні образи, а люди з власними проблемами, сумнівами, радостями та мріями. Таким чином, саме поєднання монологу й пластики підкреслює інтердисциплінарність роботи, де хореографія виходить за межі традиційного танцю й набуває театрального та перформативного виміру.</w:t>
      </w:r>
      <w:r w:rsidRPr="00D80FA7">
        <w:rPr>
          <w:rFonts w:ascii="Times New Roman" w:hAnsi="Times New Roman" w:cs="Times New Roman"/>
          <w:sz w:val="28"/>
          <w:szCs w:val="28"/>
          <w:lang w:val="ru-RU"/>
        </w:rPr>
        <w:t xml:space="preserve"> </w:t>
      </w:r>
    </w:p>
    <w:p w14:paraId="1B0E08FD" w14:textId="25578BB1" w:rsidR="00D80FA7" w:rsidRPr="008A6258"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Третя частина вистави вибудувана на контрасті: музика стає динамічною, ритмічною, сповненою чітких акцентів, що створюють атмосферу</w:t>
      </w:r>
      <w:r>
        <w:rPr>
          <w:rFonts w:ascii="Times New Roman" w:hAnsi="Times New Roman" w:cs="Times New Roman"/>
          <w:sz w:val="28"/>
          <w:szCs w:val="28"/>
          <w:lang w:val="uk-UA"/>
        </w:rPr>
        <w:t xml:space="preserve"> нароста</w:t>
      </w:r>
      <w:r w:rsidRPr="008A6258">
        <w:rPr>
          <w:rFonts w:ascii="Times New Roman" w:hAnsi="Times New Roman" w:cs="Times New Roman"/>
          <w:sz w:val="28"/>
          <w:szCs w:val="28"/>
          <w:lang w:val="uk-UA"/>
        </w:rPr>
        <w:t xml:space="preserve"> </w:t>
      </w:r>
      <w:r w:rsidRPr="00D96B85">
        <w:rPr>
          <w:rFonts w:ascii="Times New Roman" w:hAnsi="Times New Roman" w:cs="Times New Roman"/>
          <w:sz w:val="28"/>
          <w:szCs w:val="28"/>
          <w:lang w:val="uk-UA"/>
        </w:rPr>
        <w:t>ючої</w:t>
      </w:r>
      <w:r>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тривоги. Тут уже не відчувається монотонності, навпаки</w:t>
      </w:r>
      <w:r w:rsidR="006C191D">
        <w:rPr>
          <w:rFonts w:ascii="Times New Roman" w:hAnsi="Times New Roman" w:cs="Times New Roman"/>
          <w:sz w:val="28"/>
          <w:szCs w:val="28"/>
          <w:lang w:val="uk-UA"/>
        </w:rPr>
        <w:t xml:space="preserve">, </w:t>
      </w:r>
      <w:r w:rsidRPr="008A6258">
        <w:rPr>
          <w:rFonts w:ascii="Times New Roman" w:hAnsi="Times New Roman" w:cs="Times New Roman"/>
          <w:sz w:val="28"/>
          <w:szCs w:val="28"/>
          <w:lang w:val="uk-UA"/>
        </w:rPr>
        <w:t>композиція стає вибуховою, відчутно веде до кульмінації. Використання сучасних ритмів, які є впізнаваними та популярними у сьогоднішньому музичному середовищі, посилює зв’язок постановки з реаліями сучасності, надаючи їй актуальності та дозволяючи глядачеві співвіднести сценічні події зі своїм власним досвідом. У поєднанні з хореографією ця музика стає символом напружених життєвих обставин, протистояння й водночас прагнення до єдності, що досягає свого піку у фіналі постановки.</w:t>
      </w:r>
    </w:p>
    <w:p w14:paraId="047B95A6" w14:textId="6F0643E9" w:rsidR="00D80FA7" w:rsidRDefault="00D80FA7" w:rsidP="00D80FA7">
      <w:pPr>
        <w:spacing w:after="0" w:line="360" w:lineRule="auto"/>
        <w:ind w:right="-540" w:firstLine="708"/>
        <w:jc w:val="both"/>
        <w:rPr>
          <w:rFonts w:ascii="Times New Roman" w:hAnsi="Times New Roman" w:cs="Times New Roman"/>
          <w:sz w:val="28"/>
          <w:szCs w:val="28"/>
          <w:lang w:val="uk-UA"/>
        </w:rPr>
      </w:pPr>
      <w:r w:rsidRPr="008A6258">
        <w:rPr>
          <w:rFonts w:ascii="Times New Roman" w:hAnsi="Times New Roman" w:cs="Times New Roman"/>
          <w:sz w:val="28"/>
          <w:szCs w:val="28"/>
          <w:lang w:val="uk-UA"/>
        </w:rPr>
        <w:t>Таким чином, музичне та пластичне вирішення постановки «Twister» ґрунтується на принципі взаємодоповнення й поступового розвитку. Від іронічної гри до інтимного діалогу</w:t>
      </w:r>
      <w:r w:rsidR="006C191D">
        <w:rPr>
          <w:rFonts w:ascii="Times New Roman" w:hAnsi="Times New Roman" w:cs="Times New Roman"/>
          <w:sz w:val="28"/>
          <w:szCs w:val="28"/>
          <w:lang w:val="uk-UA"/>
        </w:rPr>
        <w:t>,</w:t>
      </w:r>
      <w:r w:rsidRPr="008A6258">
        <w:rPr>
          <w:rFonts w:ascii="Times New Roman" w:hAnsi="Times New Roman" w:cs="Times New Roman"/>
          <w:sz w:val="28"/>
          <w:szCs w:val="28"/>
          <w:lang w:val="uk-UA"/>
        </w:rPr>
        <w:t xml:space="preserve"> і від </w:t>
      </w:r>
      <w:r w:rsidRPr="006C191D">
        <w:rPr>
          <w:rFonts w:ascii="Times New Roman" w:hAnsi="Times New Roman" w:cs="Times New Roman"/>
          <w:sz w:val="28"/>
          <w:szCs w:val="28"/>
          <w:lang w:val="uk-UA"/>
        </w:rPr>
        <w:t xml:space="preserve">нього до </w:t>
      </w:r>
      <w:r w:rsidRPr="008A6258">
        <w:rPr>
          <w:rFonts w:ascii="Times New Roman" w:hAnsi="Times New Roman" w:cs="Times New Roman"/>
          <w:sz w:val="28"/>
          <w:szCs w:val="28"/>
          <w:lang w:val="uk-UA"/>
        </w:rPr>
        <w:t xml:space="preserve">динамічної кульмінації. Кожна частина </w:t>
      </w:r>
      <w:r w:rsidRPr="008A6258">
        <w:rPr>
          <w:rFonts w:ascii="Times New Roman" w:hAnsi="Times New Roman" w:cs="Times New Roman"/>
          <w:sz w:val="28"/>
          <w:szCs w:val="28"/>
          <w:lang w:val="uk-UA"/>
        </w:rPr>
        <w:lastRenderedPageBreak/>
        <w:t>музичного супроводу органічно пов’язана з пластичною структурою танцю, створюючи цілісний мистецький простір, де музика не просто супроводжує рух, а стає його смисловим і емоційним еквівалентом. Завдяки цьому постановка набуває поліфонічності та багатошаровості, відкриваючи нові можливості для сприйняття сучасної хореографії у міждисциплінарному контексті.</w:t>
      </w:r>
      <w:r>
        <w:rPr>
          <w:rFonts w:ascii="Times New Roman" w:hAnsi="Times New Roman" w:cs="Times New Roman"/>
          <w:sz w:val="28"/>
          <w:szCs w:val="28"/>
          <w:lang w:val="uk-UA"/>
        </w:rPr>
        <w:t xml:space="preserve"> </w:t>
      </w:r>
    </w:p>
    <w:p w14:paraId="1428BC93" w14:textId="77777777" w:rsidR="00D80FA7" w:rsidRDefault="00D80FA7" w:rsidP="00D80FA7">
      <w:pPr>
        <w:spacing w:after="0" w:line="360" w:lineRule="auto"/>
        <w:ind w:right="-540" w:firstLine="851"/>
        <w:jc w:val="both"/>
        <w:rPr>
          <w:rFonts w:ascii="Times New Roman" w:hAnsi="Times New Roman" w:cs="Times New Roman"/>
          <w:sz w:val="28"/>
          <w:szCs w:val="28"/>
          <w:lang w:val="uk-UA"/>
        </w:rPr>
      </w:pPr>
    </w:p>
    <w:p w14:paraId="52C56FD3" w14:textId="3BAED050" w:rsidR="00B40ECE" w:rsidRDefault="00B40ECE" w:rsidP="00B40ECE">
      <w:pPr>
        <w:spacing w:after="0" w:line="360" w:lineRule="auto"/>
        <w:ind w:right="-540" w:firstLine="708"/>
        <w:jc w:val="both"/>
        <w:rPr>
          <w:rFonts w:ascii="Times New Roman" w:hAnsi="Times New Roman" w:cs="Times New Roman"/>
          <w:sz w:val="28"/>
          <w:szCs w:val="28"/>
          <w:lang w:val="uk-UA"/>
        </w:rPr>
      </w:pPr>
      <w:r w:rsidRPr="00B40ECE">
        <w:rPr>
          <w:rFonts w:ascii="Times New Roman" w:eastAsia="Calibri" w:hAnsi="Times New Roman" w:cs="Times New Roman"/>
          <w:b/>
          <w:color w:val="000000" w:themeColor="text1"/>
          <w:sz w:val="28"/>
          <w:szCs w:val="28"/>
          <w:lang w:val="uk-UA"/>
        </w:rPr>
        <w:t>2.6</w:t>
      </w:r>
      <w:r>
        <w:rPr>
          <w:rFonts w:ascii="Times New Roman" w:eastAsia="Calibri" w:hAnsi="Times New Roman" w:cs="Times New Roman"/>
          <w:b/>
          <w:color w:val="000000" w:themeColor="text1"/>
          <w:sz w:val="28"/>
          <w:szCs w:val="28"/>
          <w:lang w:val="uk-UA"/>
        </w:rPr>
        <w:t>. Опис костюмів</w:t>
      </w:r>
    </w:p>
    <w:p w14:paraId="329A4CF7" w14:textId="77777777" w:rsidR="00936298" w:rsidRDefault="00936298" w:rsidP="00B40ECE">
      <w:pPr>
        <w:spacing w:after="0" w:line="360" w:lineRule="auto"/>
        <w:ind w:right="-540"/>
        <w:jc w:val="both"/>
        <w:rPr>
          <w:rFonts w:ascii="Times New Roman" w:hAnsi="Times New Roman" w:cs="Times New Roman"/>
          <w:sz w:val="28"/>
          <w:szCs w:val="28"/>
          <w:lang w:val="uk-UA"/>
        </w:rPr>
      </w:pPr>
    </w:p>
    <w:p w14:paraId="4D152A89"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Сценографічне вирішення постановки «Twister» базується на принципі мінімалізму та символічної виразності. Простір, костюми й світло у цій роботі виступають не просто технічними чи декоративними складовими, а перетворюються на повноцінні інструменти драматургії, які підсилюють ідейно-тематичний зміст та допомагають глядачеві зануритися у багаторівневий світ вистави.</w:t>
      </w:r>
      <w:r>
        <w:rPr>
          <w:rFonts w:ascii="Times New Roman" w:hAnsi="Times New Roman" w:cs="Times New Roman"/>
          <w:sz w:val="28"/>
          <w:szCs w:val="28"/>
          <w:lang w:val="uk-UA"/>
        </w:rPr>
        <w:t xml:space="preserve"> </w:t>
      </w:r>
    </w:p>
    <w:p w14:paraId="400D98AB" w14:textId="12792728"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Особливу роль відіграє вибір простору</w:t>
      </w:r>
      <w:r w:rsidR="0025494E">
        <w:rPr>
          <w:rFonts w:ascii="Times New Roman" w:hAnsi="Times New Roman" w:cs="Times New Roman"/>
          <w:sz w:val="28"/>
          <w:szCs w:val="28"/>
          <w:lang w:val="uk-UA"/>
        </w:rPr>
        <w:t xml:space="preserve">, </w:t>
      </w:r>
      <w:r w:rsidRPr="00446AF8">
        <w:rPr>
          <w:rFonts w:ascii="Times New Roman" w:hAnsi="Times New Roman" w:cs="Times New Roman"/>
          <w:sz w:val="28"/>
          <w:szCs w:val="28"/>
          <w:lang w:val="uk-UA"/>
        </w:rPr>
        <w:t>black box. Це чорний сценічний зал, що позбавлений будь-яких відволікаючих деталей і забезпечує максимальну концентрацію уваги на виконавцях та змісті постановки. Такий простір виступає своєрідною «нейтральною зоною» для розповіді, у якій можна створити будь-яку історію. У контексті «Twister» black box символізує універсальність людського досвіду: у ньому немає наперед заданих меж, він не диктує жодних культурних чи соціальних асоціацій, а дозволяє сконцентруватися на персонажах і їхньому внутрішньому світі. Таким чином, чорний зал стає метафорою «порожнього поля», на якому вибудовується нова реальність.</w:t>
      </w:r>
      <w:r>
        <w:rPr>
          <w:rFonts w:ascii="Times New Roman" w:hAnsi="Times New Roman" w:cs="Times New Roman"/>
          <w:sz w:val="28"/>
          <w:szCs w:val="28"/>
          <w:lang w:val="uk-UA"/>
        </w:rPr>
        <w:t xml:space="preserve"> </w:t>
      </w:r>
    </w:p>
    <w:p w14:paraId="64A6BC39"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 xml:space="preserve">Важливим елементом є костюми, обрані у білому кольорі. Білий у поєднанні з чорним простором створює сильний візуальний контраст, який підкреслює присутність виконавиць у сценічному просторі та водночас позбавляє образи надмірної індивідуалізації. Така нейтральність костюмів дає змогу глядачеві сприймати персонажів як універсальні образи, що уособлюють різні риси </w:t>
      </w:r>
      <w:r w:rsidRPr="00446AF8">
        <w:rPr>
          <w:rFonts w:ascii="Times New Roman" w:hAnsi="Times New Roman" w:cs="Times New Roman"/>
          <w:sz w:val="28"/>
          <w:szCs w:val="28"/>
          <w:lang w:val="uk-UA"/>
        </w:rPr>
        <w:lastRenderedPageBreak/>
        <w:t>людської природи. Білий колір костюмів також перегукується з самим полем гри «Twister», яке виступає одним із ключових символів постановки: воно біле з кольоровими колами, які можна інтерпретувати як різноманітність людських характерів, культур і життєвих шляхів. Таким чином, білосніжний одяг стає своєрідним «екраном», на якому віддзеркалюються всі емоції та сенси вистави.</w:t>
      </w:r>
      <w:r>
        <w:rPr>
          <w:rFonts w:ascii="Times New Roman" w:hAnsi="Times New Roman" w:cs="Times New Roman"/>
          <w:sz w:val="28"/>
          <w:szCs w:val="28"/>
          <w:lang w:val="uk-UA"/>
        </w:rPr>
        <w:t xml:space="preserve"> </w:t>
      </w:r>
    </w:p>
    <w:p w14:paraId="6B8FCA52"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Не менш виразним компонентом вистави є світлове рішення, що вибудовується у три етапи відповідно до драматургії постановки. У першій частині світло спрямоване лише на поле «Twister» та виконавиць, які танцюють навколо нього. Такий прийом створює ефект замкненого, тісного простору, у якому люди змушені взаємодіяти одне з одним. Він символізує обмеженість життєвих виборів, коли рішення приймаються ніби у «вузькому полі», а кожен рух накладається на інший.</w:t>
      </w:r>
      <w:r>
        <w:rPr>
          <w:rFonts w:ascii="Times New Roman" w:hAnsi="Times New Roman" w:cs="Times New Roman"/>
          <w:sz w:val="28"/>
          <w:szCs w:val="28"/>
          <w:lang w:val="uk-UA"/>
        </w:rPr>
        <w:t xml:space="preserve"> </w:t>
      </w:r>
    </w:p>
    <w:p w14:paraId="0651900C" w14:textId="4D8C2C89"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У другій частині світло розподіляється на весь сценічний простір, відкриваючи глядачеві можливість спостерігати за всіма деталями руху. Це рішення можна трактувати як метафору розширення свідомості та виходу за межі особистісних обмежень. Світло, яке наповнює увесь простір, символізує відкритість та прозорість</w:t>
      </w:r>
      <w:r w:rsidR="006C191D">
        <w:rPr>
          <w:rFonts w:ascii="Times New Roman" w:hAnsi="Times New Roman" w:cs="Times New Roman"/>
          <w:sz w:val="28"/>
          <w:szCs w:val="28"/>
          <w:lang w:val="uk-UA"/>
        </w:rPr>
        <w:t xml:space="preserve">, </w:t>
      </w:r>
      <w:r w:rsidRPr="00446AF8">
        <w:rPr>
          <w:rFonts w:ascii="Times New Roman" w:hAnsi="Times New Roman" w:cs="Times New Roman"/>
          <w:sz w:val="28"/>
          <w:szCs w:val="28"/>
          <w:lang w:val="uk-UA"/>
        </w:rPr>
        <w:t>воно дає можливість побачити героїнь такими, якими вони є насправді, з усіма їхніми емоціями, суперечностями та унікальністю. Таким чином, друга частина стає моментом чесної розмови зі світом і з глядачем.</w:t>
      </w:r>
      <w:r>
        <w:rPr>
          <w:rFonts w:ascii="Times New Roman" w:hAnsi="Times New Roman" w:cs="Times New Roman"/>
          <w:sz w:val="28"/>
          <w:szCs w:val="28"/>
          <w:lang w:val="uk-UA"/>
        </w:rPr>
        <w:t xml:space="preserve"> </w:t>
      </w:r>
    </w:p>
    <w:p w14:paraId="020FD156" w14:textId="77777777"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У третій частині використовується динамічне світло, що пульсує й мерехтить, створюючи атмосферу напруги та внутрішньої тривожності. Воно підкреслює кульмінаційний момент, коли у виставі з’являється відчуття конфлікту та загострення. Такий світловий дизайн не лише візуально супроводжує танець, а й виконує емоційну функцію: він занурює глядача у стан нестабільності, що відображає сучасний світ із його непередбачуваністю, політичними й соціальними кризами.</w:t>
      </w:r>
      <w:r>
        <w:rPr>
          <w:rFonts w:ascii="Times New Roman" w:hAnsi="Times New Roman" w:cs="Times New Roman"/>
          <w:sz w:val="28"/>
          <w:szCs w:val="28"/>
          <w:lang w:val="uk-UA"/>
        </w:rPr>
        <w:t xml:space="preserve"> </w:t>
      </w:r>
    </w:p>
    <w:p w14:paraId="33DE93D4" w14:textId="7D3F7203" w:rsidR="00D80FA7" w:rsidRDefault="00D80FA7" w:rsidP="00D80FA7">
      <w:pPr>
        <w:spacing w:after="0" w:line="360" w:lineRule="auto"/>
        <w:ind w:right="-540" w:firstLine="708"/>
        <w:jc w:val="both"/>
        <w:rPr>
          <w:rFonts w:ascii="Times New Roman" w:hAnsi="Times New Roman" w:cs="Times New Roman"/>
          <w:sz w:val="28"/>
          <w:szCs w:val="28"/>
          <w:lang w:val="uk-UA"/>
        </w:rPr>
      </w:pPr>
      <w:r w:rsidRPr="00446AF8">
        <w:rPr>
          <w:rFonts w:ascii="Times New Roman" w:hAnsi="Times New Roman" w:cs="Times New Roman"/>
          <w:sz w:val="28"/>
          <w:szCs w:val="28"/>
          <w:lang w:val="uk-UA"/>
        </w:rPr>
        <w:t xml:space="preserve">Завдяки поєднанню простору, костюмів і світлових рішень вибудовується цілісна візуальна концепція постановки. Чорний простір виступає універсальним </w:t>
      </w:r>
      <w:r w:rsidRPr="00446AF8">
        <w:rPr>
          <w:rFonts w:ascii="Times New Roman" w:hAnsi="Times New Roman" w:cs="Times New Roman"/>
          <w:sz w:val="28"/>
          <w:szCs w:val="28"/>
          <w:lang w:val="uk-UA"/>
        </w:rPr>
        <w:lastRenderedPageBreak/>
        <w:t>тлом для розповіді, білий одяг символізує чистоту й нейтральність людського досвіду, а гра світла підкреслює зміну внутрішніх станів і драматургічних фаз. Таким чином, сценографія «Twister» не є лише «рамкою» для танцю, а стає самостійним художнім текстом, який у поєднанні з пластикою та музикою формує багатошаровий інтердисциплінарний простір вистави.</w:t>
      </w:r>
    </w:p>
    <w:p w14:paraId="1CD4E61E" w14:textId="77777777" w:rsidR="00AB00BC" w:rsidRDefault="00AB00BC" w:rsidP="00AB00BC">
      <w:pPr>
        <w:jc w:val="center"/>
        <w:rPr>
          <w:rFonts w:ascii="Times New Roman" w:hAnsi="Times New Roman" w:cs="Times New Roman"/>
          <w:b/>
          <w:sz w:val="28"/>
          <w:szCs w:val="28"/>
          <w:lang w:val="uk-UA"/>
        </w:rPr>
      </w:pPr>
    </w:p>
    <w:p w14:paraId="26ABDE97" w14:textId="5DA00A06" w:rsidR="00BA2F58" w:rsidRPr="006E5738" w:rsidRDefault="00BA2F58" w:rsidP="00AB00BC">
      <w:pPr>
        <w:jc w:val="center"/>
        <w:rPr>
          <w:rFonts w:ascii="Times New Roman" w:hAnsi="Times New Roman" w:cs="Times New Roman"/>
          <w:b/>
          <w:sz w:val="28"/>
          <w:szCs w:val="28"/>
          <w:lang w:val="uk-UA"/>
        </w:rPr>
      </w:pPr>
      <w:r w:rsidRPr="006E5738">
        <w:rPr>
          <w:rFonts w:ascii="Times New Roman" w:hAnsi="Times New Roman" w:cs="Times New Roman"/>
          <w:b/>
          <w:sz w:val="28"/>
          <w:szCs w:val="28"/>
          <w:lang w:val="uk-UA"/>
        </w:rPr>
        <w:t>В</w:t>
      </w:r>
      <w:r>
        <w:rPr>
          <w:rFonts w:ascii="Times New Roman" w:hAnsi="Times New Roman" w:cs="Times New Roman"/>
          <w:b/>
          <w:sz w:val="28"/>
          <w:szCs w:val="28"/>
          <w:lang w:val="uk-UA"/>
        </w:rPr>
        <w:t>ИСНОВКИ</w:t>
      </w:r>
    </w:p>
    <w:p w14:paraId="5FAD77AC" w14:textId="77777777" w:rsidR="00AB00BC" w:rsidRDefault="00AB00BC" w:rsidP="00D80FA7">
      <w:pPr>
        <w:spacing w:after="0" w:line="360" w:lineRule="auto"/>
        <w:ind w:right="-540" w:firstLine="708"/>
        <w:jc w:val="both"/>
        <w:rPr>
          <w:rFonts w:ascii="Times New Roman" w:hAnsi="Times New Roman" w:cs="Times New Roman"/>
          <w:sz w:val="28"/>
          <w:szCs w:val="28"/>
          <w:lang w:val="uk-UA"/>
        </w:rPr>
      </w:pPr>
    </w:p>
    <w:p w14:paraId="0605C6E4" w14:textId="61F7E56B" w:rsidR="00BA2F58" w:rsidRDefault="00F02616" w:rsidP="00D80FA7">
      <w:pPr>
        <w:spacing w:after="0" w:line="360" w:lineRule="auto"/>
        <w:ind w:right="-54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поставленій меті та завданням, зроблені висновки. </w:t>
      </w:r>
    </w:p>
    <w:p w14:paraId="347C4E31" w14:textId="77777777" w:rsidR="00F02616" w:rsidRPr="00F02616" w:rsidRDefault="00F02616" w:rsidP="00F02616">
      <w:pPr>
        <w:pStyle w:val="ac"/>
        <w:spacing w:after="0" w:line="360" w:lineRule="auto"/>
        <w:ind w:firstLine="709"/>
        <w:jc w:val="both"/>
        <w:rPr>
          <w:sz w:val="28"/>
          <w:szCs w:val="28"/>
          <w:lang w:val="uk-UA"/>
        </w:rPr>
      </w:pPr>
      <w:r w:rsidRPr="00F02616">
        <w:rPr>
          <w:sz w:val="28"/>
          <w:szCs w:val="28"/>
          <w:lang w:val="uk-UA"/>
        </w:rPr>
        <w:t xml:space="preserve">Визначено, аналіз поняття </w:t>
      </w:r>
      <w:r w:rsidRPr="00F02616">
        <w:rPr>
          <w:rStyle w:val="af6"/>
          <w:b w:val="0"/>
          <w:sz w:val="28"/>
          <w:szCs w:val="28"/>
          <w:lang w:val="uk-UA"/>
        </w:rPr>
        <w:t>інтердисциплінарності</w:t>
      </w:r>
      <w:r w:rsidRPr="00F02616">
        <w:rPr>
          <w:sz w:val="28"/>
          <w:szCs w:val="28"/>
          <w:lang w:val="uk-UA"/>
        </w:rPr>
        <w:t xml:space="preserve"> у сучасному науковому дискурсі засвідчує, що воно є однією з провідних методологічних тенденцій розвитку знання. У академічному середовищі інтердисциплінарність охоплює чотири основні сфери – </w:t>
      </w:r>
      <w:r w:rsidRPr="00F02616">
        <w:rPr>
          <w:rStyle w:val="af6"/>
          <w:b w:val="0"/>
          <w:sz w:val="28"/>
          <w:szCs w:val="28"/>
          <w:lang w:val="uk-UA"/>
        </w:rPr>
        <w:t>знання, дослідження, освіту та теорію</w:t>
      </w:r>
      <w:r w:rsidRPr="00F02616">
        <w:rPr>
          <w:sz w:val="28"/>
          <w:szCs w:val="28"/>
          <w:lang w:val="uk-UA"/>
        </w:rPr>
        <w:t>, що забезпечує комплексний підхід до вивчення складних явищ і сприяє появі нових напрямів наукового пошуку.</w:t>
      </w:r>
    </w:p>
    <w:p w14:paraId="1FD08C96" w14:textId="77777777" w:rsidR="00F02616" w:rsidRPr="00F02616" w:rsidRDefault="00F02616" w:rsidP="00F02616">
      <w:pPr>
        <w:pStyle w:val="ac"/>
        <w:spacing w:after="0" w:line="360" w:lineRule="auto"/>
        <w:ind w:firstLine="709"/>
        <w:jc w:val="both"/>
        <w:rPr>
          <w:sz w:val="28"/>
          <w:szCs w:val="28"/>
          <w:lang w:val="ru-RU"/>
        </w:rPr>
      </w:pPr>
      <w:r w:rsidRPr="00F02616">
        <w:rPr>
          <w:sz w:val="28"/>
          <w:szCs w:val="28"/>
          <w:lang w:val="ru-RU"/>
        </w:rPr>
        <w:t xml:space="preserve">Особливо вагомим інтердисциплінарний підхід постає в аналізі мистецтва. </w:t>
      </w:r>
      <w:r w:rsidRPr="00F02616">
        <w:rPr>
          <w:rStyle w:val="af6"/>
          <w:b w:val="0"/>
          <w:sz w:val="28"/>
          <w:szCs w:val="28"/>
          <w:lang w:val="ru-RU"/>
        </w:rPr>
        <w:t>Міждисциплінарні зв’язки</w:t>
      </w:r>
      <w:r w:rsidRPr="00F02616">
        <w:rPr>
          <w:sz w:val="28"/>
          <w:szCs w:val="28"/>
          <w:lang w:val="ru-RU"/>
        </w:rPr>
        <w:t xml:space="preserve"> в художній сфері демонструють прагнення до пошуку нових шляхів розвитку, що реалізується через процеси синтезу та інтеграції. Саме завдяки переходу від традиційних дисциплін до нових форм знання з оригінальним предметом дослідження виникають інноваційні підходи до творчості та її осмислення.</w:t>
      </w:r>
    </w:p>
    <w:p w14:paraId="1EAE27B8" w14:textId="77777777" w:rsidR="00F02616" w:rsidRPr="00F02616" w:rsidRDefault="00F02616" w:rsidP="00F02616">
      <w:pPr>
        <w:pStyle w:val="ac"/>
        <w:spacing w:after="0" w:line="360" w:lineRule="auto"/>
        <w:ind w:firstLine="709"/>
        <w:jc w:val="both"/>
        <w:rPr>
          <w:sz w:val="28"/>
          <w:szCs w:val="28"/>
          <w:lang w:val="ru-RU"/>
        </w:rPr>
      </w:pPr>
      <w:r w:rsidRPr="00F02616">
        <w:rPr>
          <w:sz w:val="28"/>
          <w:szCs w:val="28"/>
          <w:lang w:val="ru-RU"/>
        </w:rPr>
        <w:t xml:space="preserve">Важливим є твердження, що </w:t>
      </w:r>
      <w:r w:rsidRPr="00F02616">
        <w:rPr>
          <w:rStyle w:val="af6"/>
          <w:b w:val="0"/>
          <w:sz w:val="28"/>
          <w:szCs w:val="28"/>
          <w:lang w:val="ru-RU"/>
        </w:rPr>
        <w:t>синтетичність у мистецтві</w:t>
      </w:r>
      <w:r w:rsidRPr="00F02616">
        <w:rPr>
          <w:sz w:val="28"/>
          <w:szCs w:val="28"/>
          <w:lang w:val="ru-RU"/>
        </w:rPr>
        <w:t xml:space="preserve"> може бути охарактеризована як безперервний, динамічний і перманентний процес, заснований на постійному оновленні та взаємодії різних галузей знання. Інтердисциплінарність постає не лише методом, а й ключовою умовою формування нового типу наукового та мистецького мислення.</w:t>
      </w:r>
    </w:p>
    <w:p w14:paraId="1A366D6D" w14:textId="77777777" w:rsidR="00F02616" w:rsidRPr="00F02616" w:rsidRDefault="00F02616" w:rsidP="00F02616">
      <w:pPr>
        <w:pStyle w:val="ac"/>
        <w:spacing w:after="0" w:line="360" w:lineRule="auto"/>
        <w:ind w:firstLine="709"/>
        <w:jc w:val="both"/>
        <w:rPr>
          <w:rFonts w:eastAsia="Times New Roman"/>
          <w:sz w:val="28"/>
          <w:szCs w:val="28"/>
          <w:lang w:val="ru-RU" w:eastAsia="uk-UA"/>
        </w:rPr>
      </w:pPr>
      <w:r w:rsidRPr="00F02616">
        <w:rPr>
          <w:rFonts w:eastAsia="Times New Roman"/>
          <w:sz w:val="28"/>
          <w:szCs w:val="28"/>
          <w:lang w:val="ru-RU" w:eastAsia="uk-UA"/>
        </w:rPr>
        <w:t xml:space="preserve">Трансформація хореографії в умовах синтезу мистецтв є історично закономірним процесом, що відображає еволюцію культурних уявлень про </w:t>
      </w:r>
      <w:r w:rsidRPr="00F02616">
        <w:rPr>
          <w:rFonts w:eastAsia="Times New Roman"/>
          <w:sz w:val="28"/>
          <w:szCs w:val="28"/>
          <w:lang w:val="ru-RU" w:eastAsia="uk-UA"/>
        </w:rPr>
        <w:lastRenderedPageBreak/>
        <w:t>тіло, рух та художнє висловлювання. Від архаїчних синкретичних ритуалів до сучасних міждисциплінарних форм танець постійно взаємодіяв з іншими видами мистецтва — музикою, театром, живописом, словом, архітектурою, кінематографом, цифровими медіа. Саме ця взаємодія стала рушійною силою його розвитку.</w:t>
      </w:r>
    </w:p>
    <w:p w14:paraId="3510AF30" w14:textId="77777777" w:rsidR="00F02616" w:rsidRPr="00F02616" w:rsidRDefault="00F02616" w:rsidP="00F02616">
      <w:pPr>
        <w:pStyle w:val="ac"/>
        <w:spacing w:after="0" w:line="360" w:lineRule="auto"/>
        <w:ind w:firstLine="709"/>
        <w:jc w:val="both"/>
        <w:rPr>
          <w:rFonts w:eastAsia="Times New Roman"/>
          <w:sz w:val="28"/>
          <w:szCs w:val="28"/>
          <w:lang w:val="ru-RU" w:eastAsia="uk-UA"/>
        </w:rPr>
      </w:pPr>
      <w:r w:rsidRPr="00F02616">
        <w:rPr>
          <w:sz w:val="28"/>
          <w:szCs w:val="28"/>
          <w:lang w:val="ru-RU"/>
        </w:rPr>
        <w:t xml:space="preserve">Актуалізовано розвиток хореографії за періодами. </w:t>
      </w:r>
      <w:r w:rsidRPr="00F02616">
        <w:rPr>
          <w:rFonts w:eastAsia="Times New Roman"/>
          <w:sz w:val="28"/>
          <w:szCs w:val="28"/>
          <w:lang w:val="ru-RU" w:eastAsia="uk-UA"/>
        </w:rPr>
        <w:t>Античність заклала основу естетиз</w:t>
      </w:r>
      <w:r w:rsidRPr="00F02616">
        <w:rPr>
          <w:sz w:val="28"/>
          <w:szCs w:val="28"/>
          <w:lang w:val="ru-RU"/>
        </w:rPr>
        <w:t>ації тілесності, Середньовіччя</w:t>
      </w:r>
      <w:r w:rsidRPr="00F02616">
        <w:rPr>
          <w:rFonts w:eastAsia="Times New Roman"/>
          <w:sz w:val="28"/>
          <w:szCs w:val="28"/>
          <w:lang w:val="ru-RU" w:eastAsia="uk-UA"/>
        </w:rPr>
        <w:t xml:space="preserve"> зберегло танець як форму народної комунікації, Ренесанс і бароко сформували перші синтетичні придворні видовища, які згодом привели до появи академічного балету. У </w:t>
      </w:r>
      <w:r w:rsidRPr="00E2100E">
        <w:rPr>
          <w:rFonts w:eastAsia="Times New Roman"/>
          <w:sz w:val="28"/>
          <w:szCs w:val="28"/>
          <w:lang w:eastAsia="uk-UA"/>
        </w:rPr>
        <w:t>XVIII</w:t>
      </w:r>
      <w:r w:rsidRPr="00F02616">
        <w:rPr>
          <w:rFonts w:eastAsia="Times New Roman"/>
          <w:sz w:val="28"/>
          <w:szCs w:val="28"/>
          <w:lang w:val="ru-RU" w:eastAsia="uk-UA"/>
        </w:rPr>
        <w:t>–</w:t>
      </w:r>
      <w:r w:rsidRPr="00E2100E">
        <w:rPr>
          <w:rFonts w:eastAsia="Times New Roman"/>
          <w:sz w:val="28"/>
          <w:szCs w:val="28"/>
          <w:lang w:eastAsia="uk-UA"/>
        </w:rPr>
        <w:t>XIX</w:t>
      </w:r>
      <w:r w:rsidRPr="00F02616">
        <w:rPr>
          <w:rFonts w:eastAsia="Times New Roman"/>
          <w:sz w:val="28"/>
          <w:szCs w:val="28"/>
          <w:lang w:val="ru-RU" w:eastAsia="uk-UA"/>
        </w:rPr>
        <w:t xml:space="preserve"> ст. синтез мистецтв вибудував архітектуру класичного балету як цілісного сценічного жанру, де музика, драматургія, сценографія та танцювальна техніка утворювали гармонійну систему.</w:t>
      </w:r>
    </w:p>
    <w:p w14:paraId="5C1D8DF1" w14:textId="77777777" w:rsidR="00F02616" w:rsidRPr="00F02616" w:rsidRDefault="00F02616" w:rsidP="00F02616">
      <w:pPr>
        <w:pStyle w:val="ac"/>
        <w:spacing w:after="0" w:line="360" w:lineRule="auto"/>
        <w:ind w:firstLine="709"/>
        <w:jc w:val="both"/>
        <w:rPr>
          <w:rFonts w:eastAsia="Times New Roman"/>
          <w:sz w:val="28"/>
          <w:szCs w:val="28"/>
          <w:lang w:val="ru-RU" w:eastAsia="uk-UA"/>
        </w:rPr>
      </w:pPr>
      <w:r w:rsidRPr="00F02616">
        <w:rPr>
          <w:sz w:val="28"/>
          <w:szCs w:val="28"/>
          <w:lang w:val="ru-RU"/>
        </w:rPr>
        <w:t xml:space="preserve">Визначено, що </w:t>
      </w:r>
      <w:r w:rsidRPr="00E2100E">
        <w:rPr>
          <w:rFonts w:eastAsia="Times New Roman"/>
          <w:sz w:val="28"/>
          <w:szCs w:val="28"/>
          <w:lang w:eastAsia="uk-UA"/>
        </w:rPr>
        <w:t>XX</w:t>
      </w:r>
      <w:r w:rsidRPr="00F02616">
        <w:rPr>
          <w:rFonts w:eastAsia="Times New Roman"/>
          <w:sz w:val="28"/>
          <w:szCs w:val="28"/>
          <w:lang w:val="ru-RU" w:eastAsia="uk-UA"/>
        </w:rPr>
        <w:t xml:space="preserve"> століття стало періодом радикальних змін: модерн, неокласика, авангард та постмодерн переосмислили тіло як філософський, психологічний та с</w:t>
      </w:r>
      <w:r w:rsidRPr="00F02616">
        <w:rPr>
          <w:sz w:val="28"/>
          <w:szCs w:val="28"/>
          <w:lang w:val="ru-RU"/>
        </w:rPr>
        <w:t>оціальний феномен (</w:t>
      </w:r>
      <w:r w:rsidRPr="00F02616">
        <w:rPr>
          <w:rFonts w:eastAsia="Times New Roman"/>
          <w:sz w:val="28"/>
          <w:szCs w:val="28"/>
          <w:lang w:val="ru-RU" w:eastAsia="uk-UA"/>
        </w:rPr>
        <w:t>Айседора Дункан, Марта Грем, Рудольф Лабан, Мерс Каннінгем, Піна Бауш, Моріс Бежар</w:t>
      </w:r>
      <w:r w:rsidRPr="00F02616">
        <w:rPr>
          <w:sz w:val="28"/>
          <w:szCs w:val="28"/>
          <w:lang w:val="ru-RU"/>
        </w:rPr>
        <w:t>). Хореографи</w:t>
      </w:r>
      <w:r w:rsidRPr="00F02616">
        <w:rPr>
          <w:rFonts w:eastAsia="Times New Roman"/>
          <w:sz w:val="28"/>
          <w:szCs w:val="28"/>
          <w:lang w:val="ru-RU" w:eastAsia="uk-UA"/>
        </w:rPr>
        <w:t xml:space="preserve"> збагатили танець новими пластичними мовами, інтегрували в нього театральні, літературні, музичні, кінематографічні й перформативні практики. Танець перетворився на інтердисциплінарний простір, де межі між жанрами стираються, а тіло стає головним носієм смислів.</w:t>
      </w:r>
    </w:p>
    <w:p w14:paraId="74DB37A8" w14:textId="77777777" w:rsidR="00F02616" w:rsidRPr="00F02616" w:rsidRDefault="00F02616" w:rsidP="00F02616">
      <w:pPr>
        <w:pStyle w:val="ac"/>
        <w:spacing w:after="0" w:line="360" w:lineRule="auto"/>
        <w:ind w:firstLine="709"/>
        <w:jc w:val="both"/>
        <w:rPr>
          <w:rFonts w:eastAsia="Times New Roman"/>
          <w:sz w:val="28"/>
          <w:szCs w:val="28"/>
          <w:lang w:val="ru-RU" w:eastAsia="uk-UA"/>
        </w:rPr>
      </w:pPr>
      <w:r w:rsidRPr="000A0515">
        <w:rPr>
          <w:rFonts w:eastAsia="Times New Roman"/>
          <w:sz w:val="28"/>
          <w:szCs w:val="28"/>
          <w:lang w:val="ru-RU" w:eastAsia="uk-UA"/>
        </w:rPr>
        <w:t xml:space="preserve">У сучасному мистецтві синтез виконавських практик створює нові типи сценічного мислення: </w:t>
      </w:r>
      <w:r w:rsidRPr="00E2100E">
        <w:rPr>
          <w:rFonts w:eastAsia="Times New Roman"/>
          <w:sz w:val="28"/>
          <w:szCs w:val="28"/>
          <w:lang w:eastAsia="uk-UA"/>
        </w:rPr>
        <w:t>tanztheater</w:t>
      </w:r>
      <w:r w:rsidRPr="000A0515">
        <w:rPr>
          <w:rFonts w:eastAsia="Times New Roman"/>
          <w:sz w:val="28"/>
          <w:szCs w:val="28"/>
          <w:lang w:val="ru-RU" w:eastAsia="uk-UA"/>
        </w:rPr>
        <w:t xml:space="preserve">, хореодрама, неокласична симфонія, перформанс, фізичний театр. </w:t>
      </w:r>
      <w:r w:rsidRPr="00F02616">
        <w:rPr>
          <w:rFonts w:eastAsia="Times New Roman"/>
          <w:sz w:val="28"/>
          <w:szCs w:val="28"/>
          <w:lang w:val="ru-RU" w:eastAsia="uk-UA"/>
        </w:rPr>
        <w:t>Хореографія перестає бути лише формою естетичного руху — вона стає способом осмислення соціальних, культурних, екзистенційних і політичних реалій.</w:t>
      </w:r>
    </w:p>
    <w:p w14:paraId="18F31175" w14:textId="77777777" w:rsidR="00F02616" w:rsidRDefault="00F02616" w:rsidP="00F02616">
      <w:pPr>
        <w:pStyle w:val="ac"/>
        <w:spacing w:after="0" w:line="360" w:lineRule="auto"/>
        <w:ind w:firstLine="709"/>
        <w:jc w:val="both"/>
        <w:rPr>
          <w:rFonts w:eastAsia="Times New Roman"/>
          <w:sz w:val="28"/>
          <w:szCs w:val="28"/>
          <w:lang w:val="ru-RU" w:eastAsia="uk-UA"/>
        </w:rPr>
      </w:pPr>
      <w:r w:rsidRPr="00F02616">
        <w:rPr>
          <w:sz w:val="28"/>
          <w:szCs w:val="28"/>
          <w:lang w:val="ru-RU"/>
        </w:rPr>
        <w:t>Обгрунтовано, що, тран</w:t>
      </w:r>
      <w:r w:rsidRPr="00F02616">
        <w:rPr>
          <w:rFonts w:eastAsia="Times New Roman"/>
          <w:sz w:val="28"/>
          <w:szCs w:val="28"/>
          <w:lang w:val="ru-RU" w:eastAsia="uk-UA"/>
        </w:rPr>
        <w:t xml:space="preserve">сформація хореографії в умовах синтезу мистецтв демонструє поступовий перехід від синкретичної єдності архаїчного танцю до сучасних міждисциплінарних моделей. Саме синтез мистецтв став </w:t>
      </w:r>
      <w:r w:rsidRPr="00F02616">
        <w:rPr>
          <w:rFonts w:eastAsia="Times New Roman"/>
          <w:sz w:val="28"/>
          <w:szCs w:val="28"/>
          <w:lang w:val="ru-RU" w:eastAsia="uk-UA"/>
        </w:rPr>
        <w:lastRenderedPageBreak/>
        <w:t>чинником, що забезпечує хореографії постійну динаміку, здатність до оновлення та невичерпний потенціал для творчих відкриттів.</w:t>
      </w:r>
    </w:p>
    <w:p w14:paraId="6869984C" w14:textId="77777777" w:rsidR="00AB00BC" w:rsidRDefault="00F02616" w:rsidP="00AB00BC">
      <w:pPr>
        <w:pStyle w:val="ac"/>
        <w:spacing w:after="0" w:line="360" w:lineRule="auto"/>
        <w:ind w:firstLine="709"/>
        <w:jc w:val="both"/>
        <w:rPr>
          <w:rFonts w:eastAsia="Times New Roman"/>
          <w:sz w:val="28"/>
          <w:szCs w:val="28"/>
          <w:lang w:val="uk-UA" w:eastAsia="uk-UA"/>
        </w:rPr>
      </w:pPr>
      <w:r>
        <w:rPr>
          <w:rFonts w:eastAsia="Times New Roman"/>
          <w:sz w:val="28"/>
          <w:szCs w:val="28"/>
          <w:lang w:val="ru-RU" w:eastAsia="uk-UA"/>
        </w:rPr>
        <w:t xml:space="preserve">Зазначено, </w:t>
      </w:r>
      <w:r w:rsidRPr="00F02616">
        <w:rPr>
          <w:rFonts w:eastAsia="Times New Roman"/>
          <w:sz w:val="28"/>
          <w:szCs w:val="28"/>
          <w:lang w:val="uk-UA" w:eastAsia="uk-UA"/>
        </w:rPr>
        <w:t>кінотанець постає як повноцінний інтердисциплінарний жанр, що сформувався на перетині хореографії та кінематографа і володіє унікальними художніми можливостями. На відміну від документальної фіксації сценічного танцю, кіноданс створюється спеціально для камери, яка виступає не лише технічним засобом, а творчим інструментом, здатним трансформувати час, простір і саму природу руху. Історія розвитку жанру демонструє поступовий перехід камери від ролі спостерігача до статусу «партнера» танцівника, що визначає нові принципи хореографування для екрану.</w:t>
      </w:r>
    </w:p>
    <w:p w14:paraId="6A4BD279" w14:textId="3604796C" w:rsidR="00F02616" w:rsidRPr="00F02616" w:rsidRDefault="00F02616" w:rsidP="00AB00BC">
      <w:pPr>
        <w:pStyle w:val="ac"/>
        <w:spacing w:after="0" w:line="360" w:lineRule="auto"/>
        <w:ind w:firstLine="709"/>
        <w:jc w:val="both"/>
        <w:rPr>
          <w:rFonts w:eastAsia="Times New Roman"/>
          <w:sz w:val="28"/>
          <w:szCs w:val="28"/>
          <w:lang w:val="uk-UA" w:eastAsia="uk-UA"/>
        </w:rPr>
      </w:pPr>
      <w:r>
        <w:rPr>
          <w:rFonts w:eastAsia="Times New Roman"/>
          <w:sz w:val="28"/>
          <w:szCs w:val="28"/>
          <w:lang w:val="uk-UA" w:eastAsia="uk-UA"/>
        </w:rPr>
        <w:t>Обгрунтовано, в</w:t>
      </w:r>
      <w:r w:rsidRPr="00F02616">
        <w:rPr>
          <w:rFonts w:eastAsia="Times New Roman"/>
          <w:sz w:val="28"/>
          <w:szCs w:val="28"/>
          <w:lang w:val="uk-UA" w:eastAsia="uk-UA"/>
        </w:rPr>
        <w:t>ід перших експериментів Базбі Берклі, який перетворив кінокадр на хореографічну структуру, до новаторських робіт Майї Дерен, що заклала концепцію «хореографії для камери», кіноданс розширив межі тілесності та руху, звільнивши їх від сценічних обмежень. Монтаж, ракурси, наближення та просторові переходи стали повноцінними хореографічними елементами, які формують специфічну екранну пластику. Як наслідок, виникла нова художня мова, неможлива у традиційному театральному виконанні.</w:t>
      </w:r>
    </w:p>
    <w:p w14:paraId="79D66D0E" w14:textId="3D6DECAE" w:rsidR="00F02616" w:rsidRPr="00F02616" w:rsidRDefault="00F02616" w:rsidP="00F02616">
      <w:pPr>
        <w:pStyle w:val="ac"/>
        <w:spacing w:after="0" w:line="360" w:lineRule="auto"/>
        <w:ind w:firstLine="709"/>
        <w:jc w:val="both"/>
        <w:rPr>
          <w:rFonts w:eastAsia="Times New Roman"/>
          <w:sz w:val="28"/>
          <w:szCs w:val="28"/>
          <w:lang w:val="uk-UA" w:eastAsia="uk-UA"/>
        </w:rPr>
      </w:pPr>
      <w:r w:rsidRPr="00F02616">
        <w:rPr>
          <w:rFonts w:eastAsia="Times New Roman"/>
          <w:sz w:val="28"/>
          <w:szCs w:val="28"/>
          <w:lang w:val="uk-UA" w:eastAsia="uk-UA"/>
        </w:rPr>
        <w:t>У другій половині ХХ століття та на початку ХХІ-го кіноданс отримав інституційну підтримку, став предметом академічного вивчення і розвин</w:t>
      </w:r>
      <w:r>
        <w:rPr>
          <w:rFonts w:eastAsia="Times New Roman"/>
          <w:sz w:val="28"/>
          <w:szCs w:val="28"/>
          <w:lang w:val="uk-UA" w:eastAsia="uk-UA"/>
        </w:rPr>
        <w:t>увся у широкий спектр форматів –</w:t>
      </w:r>
      <w:r w:rsidRPr="00F02616">
        <w:rPr>
          <w:rFonts w:eastAsia="Times New Roman"/>
          <w:sz w:val="28"/>
          <w:szCs w:val="28"/>
          <w:lang w:val="uk-UA" w:eastAsia="uk-UA"/>
        </w:rPr>
        <w:t xml:space="preserve"> від повнометражних фільмів-балетів до експериментального screendance. З розвитком цифрових технологій та мобільних камер можливості жанру значно зросли: танець вийшов за межі сцени, набув мобільності, став доступним глобальній аудиторії та отримав нові інструменти для художнього висловлювання.</w:t>
      </w:r>
    </w:p>
    <w:p w14:paraId="3222B104" w14:textId="28E8958C" w:rsidR="00F02616" w:rsidRDefault="00F02616" w:rsidP="00F02616">
      <w:pPr>
        <w:pStyle w:val="ac"/>
        <w:spacing w:after="0" w:line="360" w:lineRule="auto"/>
        <w:ind w:firstLine="709"/>
        <w:jc w:val="both"/>
        <w:rPr>
          <w:rFonts w:eastAsia="Times New Roman"/>
          <w:sz w:val="28"/>
          <w:szCs w:val="28"/>
          <w:lang w:val="uk-UA" w:eastAsia="uk-UA"/>
        </w:rPr>
      </w:pPr>
      <w:r w:rsidRPr="00F02616">
        <w:rPr>
          <w:rFonts w:eastAsia="Times New Roman"/>
          <w:sz w:val="28"/>
          <w:szCs w:val="28"/>
          <w:lang w:val="uk-UA" w:eastAsia="uk-UA"/>
        </w:rPr>
        <w:t xml:space="preserve">Таким чином, кінотанець можна розглядати як самостійну і динамічну форму художньої творчості, що поєднує в собі властивості тілесної, візуальної </w:t>
      </w:r>
      <w:r w:rsidRPr="00F02616">
        <w:rPr>
          <w:rFonts w:eastAsia="Times New Roman"/>
          <w:sz w:val="28"/>
          <w:szCs w:val="28"/>
          <w:lang w:val="uk-UA" w:eastAsia="uk-UA"/>
        </w:rPr>
        <w:lastRenderedPageBreak/>
        <w:t>та медіальної культур. Інтердисциплінарність у цьому жанрі не є сумою двох м</w:t>
      </w:r>
      <w:r>
        <w:rPr>
          <w:rFonts w:eastAsia="Times New Roman"/>
          <w:sz w:val="28"/>
          <w:szCs w:val="28"/>
          <w:lang w:val="uk-UA" w:eastAsia="uk-UA"/>
        </w:rPr>
        <w:t>истецтв, а створює нову якість –</w:t>
      </w:r>
      <w:r w:rsidRPr="00F02616">
        <w:rPr>
          <w:rFonts w:eastAsia="Times New Roman"/>
          <w:sz w:val="28"/>
          <w:szCs w:val="28"/>
          <w:lang w:val="uk-UA" w:eastAsia="uk-UA"/>
        </w:rPr>
        <w:t xml:space="preserve"> особливий вид хореографічного мислення, у якому камера, рух і монтаж функціонують як єдина система. Кінотанець розширює горизонти хореографії та кіномови, забезпечуючи безперервне оновлення та відкриваючи перспективи для подальших творчих і теоретичних пошуків.</w:t>
      </w:r>
    </w:p>
    <w:p w14:paraId="22C3B5F2" w14:textId="4CCE2D50" w:rsidR="00AB00BC" w:rsidRPr="00AB00BC" w:rsidRDefault="00AB00BC" w:rsidP="00AB00BC">
      <w:pPr>
        <w:pStyle w:val="ac"/>
        <w:spacing w:after="0" w:line="360" w:lineRule="auto"/>
        <w:ind w:firstLine="709"/>
        <w:jc w:val="both"/>
        <w:rPr>
          <w:rFonts w:eastAsia="Times New Roman"/>
          <w:sz w:val="28"/>
          <w:szCs w:val="28"/>
          <w:lang w:val="uk-UA" w:eastAsia="uk-UA"/>
        </w:rPr>
      </w:pPr>
      <w:r>
        <w:rPr>
          <w:rFonts w:eastAsia="Times New Roman"/>
          <w:sz w:val="28"/>
          <w:szCs w:val="28"/>
          <w:lang w:val="uk-UA" w:eastAsia="uk-UA"/>
        </w:rPr>
        <w:t>П</w:t>
      </w:r>
      <w:r w:rsidRPr="00AB00BC">
        <w:rPr>
          <w:rFonts w:eastAsia="Times New Roman"/>
          <w:sz w:val="28"/>
          <w:szCs w:val="28"/>
          <w:lang w:val="uk-UA" w:eastAsia="uk-UA"/>
        </w:rPr>
        <w:t>редставлено комплексний аналіз і практичну реалізацію авторського творчого проєкту «Twister», що засвідчив ефективність інтердисциплінарного підходу в сучасній хореографічній практиці. Обґрунтування вибору теми підтвердило актуальність дослідження взаємодії танцю з іншими видами мистецтва та медіальними технологіями, а також необхідність розширення хореографічної мови відповідно до тенденцій сучасного мистецького простору.</w:t>
      </w:r>
    </w:p>
    <w:p w14:paraId="4927CDE5" w14:textId="77777777" w:rsidR="00AB00BC" w:rsidRPr="00AB00BC" w:rsidRDefault="00AB00BC" w:rsidP="00AB00BC">
      <w:pPr>
        <w:pStyle w:val="ac"/>
        <w:spacing w:after="0" w:line="360" w:lineRule="auto"/>
        <w:ind w:firstLine="709"/>
        <w:jc w:val="both"/>
        <w:rPr>
          <w:rFonts w:eastAsia="Times New Roman"/>
          <w:sz w:val="28"/>
          <w:szCs w:val="28"/>
          <w:lang w:val="uk-UA" w:eastAsia="uk-UA"/>
        </w:rPr>
      </w:pPr>
      <w:r w:rsidRPr="00AB00BC">
        <w:rPr>
          <w:rFonts w:eastAsia="Times New Roman"/>
          <w:sz w:val="28"/>
          <w:szCs w:val="28"/>
          <w:lang w:val="uk-UA" w:eastAsia="uk-UA"/>
        </w:rPr>
        <w:t>У процесі реалізації проєкту було сформовано багаторівневу художню концепцію, яка охоплює ідейно-тематичний зміст, драматургічну структуру, композиційні рішення та методи втілення творчого задуму. Проведений ідейно-тематичний аналіз визначив центральні смислові акценти твору, розкривши ідею «Twister» як метафору внутрішніх і зовнішніх трансформацій людини в умовах динамічних змін сучасного світу. Драматургічна побудова та сценарно-композиційний план стали основою цілісної структури постановки, забезпечуючи логічний розвиток образів і динаміку сценічної дії.</w:t>
      </w:r>
    </w:p>
    <w:p w14:paraId="1712A0E3" w14:textId="77777777" w:rsidR="00AB00BC" w:rsidRPr="00AB00BC" w:rsidRDefault="00AB00BC" w:rsidP="00AB00BC">
      <w:pPr>
        <w:pStyle w:val="ac"/>
        <w:spacing w:after="0" w:line="360" w:lineRule="auto"/>
        <w:ind w:firstLine="709"/>
        <w:jc w:val="both"/>
        <w:rPr>
          <w:rFonts w:eastAsia="Times New Roman"/>
          <w:sz w:val="28"/>
          <w:szCs w:val="28"/>
          <w:lang w:val="uk-UA" w:eastAsia="uk-UA"/>
        </w:rPr>
      </w:pPr>
      <w:r w:rsidRPr="00AB00BC">
        <w:rPr>
          <w:rFonts w:eastAsia="Times New Roman"/>
          <w:sz w:val="28"/>
          <w:szCs w:val="28"/>
          <w:lang w:val="uk-UA" w:eastAsia="uk-UA"/>
        </w:rPr>
        <w:t>Композиційно-драматургічне рішення твору поєднало хореографічні, музичні, візуальні та символічні елементи, що дозволило сформувати багатовимірний художній простір. Використані методи реалізації творчого задуму довели важливість експериментального підходу, імпровізаційних технік та роботи з тілесною експресією виконавців.</w:t>
      </w:r>
    </w:p>
    <w:p w14:paraId="40B2DE03" w14:textId="77777777" w:rsidR="00AB00BC" w:rsidRPr="00AB00BC" w:rsidRDefault="00AB00BC" w:rsidP="00AB00BC">
      <w:pPr>
        <w:pStyle w:val="ac"/>
        <w:spacing w:after="0" w:line="360" w:lineRule="auto"/>
        <w:ind w:firstLine="709"/>
        <w:jc w:val="both"/>
        <w:rPr>
          <w:rFonts w:eastAsia="Times New Roman"/>
          <w:sz w:val="28"/>
          <w:szCs w:val="28"/>
          <w:lang w:val="uk-UA" w:eastAsia="uk-UA"/>
        </w:rPr>
      </w:pPr>
      <w:r w:rsidRPr="00AB00BC">
        <w:rPr>
          <w:rFonts w:eastAsia="Times New Roman"/>
          <w:sz w:val="28"/>
          <w:szCs w:val="28"/>
          <w:lang w:val="uk-UA" w:eastAsia="uk-UA"/>
        </w:rPr>
        <w:t xml:space="preserve">Важливе місце у проєкті посіло дослідження стилів руху та їх інтеграції з іншими мистецтвами. Синтез хореографії з музикою, сценографією, </w:t>
      </w:r>
      <w:r w:rsidRPr="00AB00BC">
        <w:rPr>
          <w:rFonts w:eastAsia="Times New Roman"/>
          <w:sz w:val="28"/>
          <w:szCs w:val="28"/>
          <w:lang w:val="uk-UA" w:eastAsia="uk-UA"/>
        </w:rPr>
        <w:lastRenderedPageBreak/>
        <w:t>світловими й візуальними рішеннями створив нову якість сценічної образності. Художні образи та символіка посилили концептуальне наповнення твору, забезпечивши багатозначність сприйняття. Аналіз музичного матеріалу виявив його роль як конструктивного елементу, що формує емоційний ритм постановки та визначає пластичну динаміку танцю.</w:t>
      </w:r>
    </w:p>
    <w:p w14:paraId="28FBDFC0" w14:textId="77777777" w:rsidR="00AB00BC" w:rsidRPr="00AB00BC" w:rsidRDefault="00AB00BC" w:rsidP="00AB00BC">
      <w:pPr>
        <w:pStyle w:val="ac"/>
        <w:spacing w:after="0" w:line="360" w:lineRule="auto"/>
        <w:ind w:firstLine="709"/>
        <w:jc w:val="both"/>
        <w:rPr>
          <w:rFonts w:eastAsia="Times New Roman"/>
          <w:sz w:val="28"/>
          <w:szCs w:val="28"/>
          <w:lang w:val="uk-UA" w:eastAsia="uk-UA"/>
        </w:rPr>
      </w:pPr>
      <w:r w:rsidRPr="00AB00BC">
        <w:rPr>
          <w:rFonts w:eastAsia="Times New Roman"/>
          <w:sz w:val="28"/>
          <w:szCs w:val="28"/>
          <w:lang w:val="uk-UA" w:eastAsia="uk-UA"/>
        </w:rPr>
        <w:t>Сценографія, костюми та візуальні рішення сформували єдиний художній простір, у якому рух, світло, звук і візуальні ефекти взаємодіють у гармонії. Завдяки цьому постановка «Twister» набуває рис інтердисциплінарного мистецького феномену, що виходить за межі традиційних хореографічних форм.</w:t>
      </w:r>
    </w:p>
    <w:p w14:paraId="61C3873D" w14:textId="77777777" w:rsidR="00AB00BC" w:rsidRPr="00AB00BC" w:rsidRDefault="00AB00BC" w:rsidP="00AB00BC">
      <w:pPr>
        <w:pStyle w:val="ac"/>
        <w:spacing w:after="0" w:line="360" w:lineRule="auto"/>
        <w:ind w:firstLine="709"/>
        <w:jc w:val="both"/>
        <w:rPr>
          <w:rFonts w:eastAsia="Times New Roman"/>
          <w:sz w:val="28"/>
          <w:szCs w:val="28"/>
          <w:lang w:val="uk-UA" w:eastAsia="uk-UA"/>
        </w:rPr>
      </w:pPr>
      <w:r w:rsidRPr="00AB00BC">
        <w:rPr>
          <w:rFonts w:eastAsia="Times New Roman"/>
          <w:sz w:val="28"/>
          <w:szCs w:val="28"/>
          <w:lang w:val="uk-UA" w:eastAsia="uk-UA"/>
        </w:rPr>
        <w:t>Підсумовуючи, можна стверджувати, що творчий проєкт «Twister» став успішним практичним прикладом міждисциплінарної взаємодії в сучасній хореографії, продемонструвавши потенціал синтезу мистецтв у формуванні нових художніх рішень та інноваційних підходів до сценічного мислення. Реалізація проєкту підтвердила, що поєднання різних мистецьких практик сприяє створенню цілісного, емоційно насиченого та змістовно глибокого хореографічного твору.</w:t>
      </w:r>
    </w:p>
    <w:p w14:paraId="2C43686C" w14:textId="77777777" w:rsidR="00AB00BC" w:rsidRPr="00F02616" w:rsidRDefault="00AB00BC" w:rsidP="00F02616">
      <w:pPr>
        <w:pStyle w:val="ac"/>
        <w:spacing w:after="0" w:line="360" w:lineRule="auto"/>
        <w:ind w:firstLine="709"/>
        <w:jc w:val="both"/>
        <w:rPr>
          <w:rFonts w:eastAsia="Times New Roman"/>
          <w:sz w:val="28"/>
          <w:szCs w:val="28"/>
          <w:lang w:val="uk-UA" w:eastAsia="uk-UA"/>
        </w:rPr>
      </w:pPr>
    </w:p>
    <w:p w14:paraId="3E6B975F" w14:textId="77777777" w:rsidR="00AB00BC" w:rsidRDefault="00AB00BC">
      <w:pP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br w:type="page"/>
      </w:r>
    </w:p>
    <w:p w14:paraId="738E7580" w14:textId="64B2E798" w:rsidR="00BA2F58" w:rsidRDefault="00BA2F58" w:rsidP="00AB00BC">
      <w:pPr>
        <w:spacing w:after="0" w:line="360" w:lineRule="auto"/>
        <w:ind w:right="-540"/>
        <w:jc w:val="center"/>
        <w:rPr>
          <w:rFonts w:ascii="Times New Roman" w:eastAsia="Calibri" w:hAnsi="Times New Roman" w:cs="Times New Roman"/>
          <w:b/>
          <w:sz w:val="28"/>
          <w:szCs w:val="28"/>
          <w:lang w:val="uk-UA"/>
        </w:rPr>
      </w:pPr>
      <w:r w:rsidRPr="00BA2F58">
        <w:rPr>
          <w:rFonts w:ascii="Times New Roman" w:eastAsia="Calibri" w:hAnsi="Times New Roman" w:cs="Times New Roman"/>
          <w:b/>
          <w:sz w:val="28"/>
          <w:szCs w:val="28"/>
          <w:lang w:val="uk-UA"/>
        </w:rPr>
        <w:lastRenderedPageBreak/>
        <w:t>СПИСОК ВИКОРИСТАНИХ ДЖЕРЕЛ</w:t>
      </w:r>
    </w:p>
    <w:p w14:paraId="03A56FAB" w14:textId="77777777" w:rsidR="00335D0B" w:rsidRPr="00BA2F58" w:rsidRDefault="00335D0B" w:rsidP="00BA2F58">
      <w:pPr>
        <w:spacing w:after="0" w:line="360" w:lineRule="auto"/>
        <w:ind w:right="-540" w:firstLine="708"/>
        <w:jc w:val="center"/>
        <w:rPr>
          <w:rFonts w:ascii="Times New Roman" w:hAnsi="Times New Roman" w:cs="Times New Roman"/>
          <w:b/>
          <w:sz w:val="28"/>
          <w:szCs w:val="28"/>
          <w:lang w:val="uk-UA"/>
        </w:rPr>
      </w:pPr>
    </w:p>
    <w:tbl>
      <w:tblPr>
        <w:tblStyle w:val="af3"/>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9355"/>
      </w:tblGrid>
      <w:tr w:rsidR="00335D0B" w:rsidRPr="000A0515" w14:paraId="16CF8AC2" w14:textId="77777777" w:rsidTr="007D68E8">
        <w:tc>
          <w:tcPr>
            <w:tcW w:w="568" w:type="dxa"/>
          </w:tcPr>
          <w:p w14:paraId="00825E8A" w14:textId="77777777" w:rsidR="00335D0B" w:rsidRPr="003307E8" w:rsidRDefault="00335D0B" w:rsidP="00936298">
            <w:pPr>
              <w:jc w:val="both"/>
              <w:rPr>
                <w:rFonts w:ascii="Times New Roman" w:hAnsi="Times New Roman" w:cs="Times New Roman"/>
                <w:sz w:val="28"/>
                <w:szCs w:val="28"/>
              </w:rPr>
            </w:pPr>
            <w:bookmarkStart w:id="4" w:name="_Hlk215806309"/>
            <w:r w:rsidRPr="003307E8">
              <w:rPr>
                <w:rFonts w:ascii="Times New Roman" w:hAnsi="Times New Roman" w:cs="Times New Roman"/>
                <w:sz w:val="28"/>
                <w:szCs w:val="28"/>
                <w:lang w:val="en-US"/>
              </w:rPr>
              <w:t>1</w:t>
            </w:r>
            <w:r w:rsidRPr="003307E8">
              <w:rPr>
                <w:rFonts w:ascii="Times New Roman" w:hAnsi="Times New Roman" w:cs="Times New Roman"/>
                <w:sz w:val="28"/>
                <w:szCs w:val="28"/>
              </w:rPr>
              <w:t>.</w:t>
            </w:r>
          </w:p>
        </w:tc>
        <w:tc>
          <w:tcPr>
            <w:tcW w:w="9355" w:type="dxa"/>
          </w:tcPr>
          <w:p w14:paraId="2471770D"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Афоніна О. Коди культури і «подвійне кодування» в мистецтві: монографія. Київ. НАКККіМ. 2017. 314 с.</w:t>
            </w:r>
          </w:p>
          <w:p w14:paraId="2FF1056D" w14:textId="29CA7ADD" w:rsidR="00335D0B" w:rsidRPr="00936298" w:rsidRDefault="00335D0B" w:rsidP="00936298">
            <w:pPr>
              <w:jc w:val="both"/>
              <w:rPr>
                <w:rFonts w:ascii="Times New Roman" w:hAnsi="Times New Roman" w:cs="Times New Roman"/>
                <w:sz w:val="28"/>
                <w:szCs w:val="28"/>
                <w:lang w:val="uk-UA"/>
              </w:rPr>
            </w:pPr>
            <w:r w:rsidRPr="00936298">
              <w:rPr>
                <w:rFonts w:ascii="Times New Roman" w:hAnsi="Times New Roman" w:cs="Times New Roman"/>
                <w:sz w:val="28"/>
                <w:szCs w:val="28"/>
                <w:lang w:val="en-US"/>
              </w:rPr>
              <w:t>URL</w:t>
            </w:r>
            <w:r w:rsidRPr="000A0515">
              <w:rPr>
                <w:rFonts w:ascii="Times New Roman" w:hAnsi="Times New Roman" w:cs="Times New Roman"/>
                <w:sz w:val="28"/>
                <w:szCs w:val="28"/>
              </w:rPr>
              <w:t xml:space="preserve">: </w:t>
            </w:r>
            <w:hyperlink r:id="rId9" w:history="1">
              <w:r w:rsidRPr="00936298">
                <w:rPr>
                  <w:rFonts w:ascii="Times New Roman" w:hAnsi="Times New Roman" w:cs="Times New Roman"/>
                  <w:sz w:val="28"/>
                  <w:szCs w:val="28"/>
                  <w:lang w:val="en-US"/>
                </w:rPr>
                <w:t>https</w:t>
              </w:r>
              <w:r w:rsidRPr="000A0515">
                <w:rPr>
                  <w:rFonts w:ascii="Times New Roman" w:hAnsi="Times New Roman" w:cs="Times New Roman"/>
                  <w:sz w:val="28"/>
                  <w:szCs w:val="28"/>
                </w:rPr>
                <w:t>://</w:t>
              </w:r>
              <w:r w:rsidRPr="00936298">
                <w:rPr>
                  <w:rFonts w:ascii="Times New Roman" w:hAnsi="Times New Roman" w:cs="Times New Roman"/>
                  <w:sz w:val="28"/>
                  <w:szCs w:val="28"/>
                  <w:lang w:val="en-US"/>
                </w:rPr>
                <w:t>elib</w:t>
              </w:r>
              <w:r w:rsidRPr="000A0515">
                <w:rPr>
                  <w:rFonts w:ascii="Times New Roman" w:hAnsi="Times New Roman" w:cs="Times New Roman"/>
                  <w:sz w:val="28"/>
                  <w:szCs w:val="28"/>
                </w:rPr>
                <w:t>.</w:t>
              </w:r>
              <w:r w:rsidRPr="00936298">
                <w:rPr>
                  <w:rFonts w:ascii="Times New Roman" w:hAnsi="Times New Roman" w:cs="Times New Roman"/>
                  <w:sz w:val="28"/>
                  <w:szCs w:val="28"/>
                  <w:lang w:val="en-US"/>
                </w:rPr>
                <w:t>nakkkim</w:t>
              </w:r>
              <w:r w:rsidRPr="000A0515">
                <w:rPr>
                  <w:rFonts w:ascii="Times New Roman" w:hAnsi="Times New Roman" w:cs="Times New Roman"/>
                  <w:sz w:val="28"/>
                  <w:szCs w:val="28"/>
                </w:rPr>
                <w:t>.</w:t>
              </w:r>
              <w:r w:rsidRPr="00936298">
                <w:rPr>
                  <w:rFonts w:ascii="Times New Roman" w:hAnsi="Times New Roman" w:cs="Times New Roman"/>
                  <w:sz w:val="28"/>
                  <w:szCs w:val="28"/>
                  <w:lang w:val="en-US"/>
                </w:rPr>
                <w:t>edu</w:t>
              </w:r>
              <w:r w:rsidRPr="000A0515">
                <w:rPr>
                  <w:rFonts w:ascii="Times New Roman" w:hAnsi="Times New Roman" w:cs="Times New Roman"/>
                  <w:sz w:val="28"/>
                  <w:szCs w:val="28"/>
                </w:rPr>
                <w:t>.</w:t>
              </w:r>
              <w:r w:rsidRPr="00936298">
                <w:rPr>
                  <w:rFonts w:ascii="Times New Roman" w:hAnsi="Times New Roman" w:cs="Times New Roman"/>
                  <w:sz w:val="28"/>
                  <w:szCs w:val="28"/>
                  <w:lang w:val="en-US"/>
                </w:rPr>
                <w:t>ua</w:t>
              </w:r>
              <w:r w:rsidRPr="000A0515">
                <w:rPr>
                  <w:rFonts w:ascii="Times New Roman" w:hAnsi="Times New Roman" w:cs="Times New Roman"/>
                  <w:sz w:val="28"/>
                  <w:szCs w:val="28"/>
                </w:rPr>
                <w:t>/</w:t>
              </w:r>
              <w:r w:rsidRPr="00936298">
                <w:rPr>
                  <w:rFonts w:ascii="Times New Roman" w:hAnsi="Times New Roman" w:cs="Times New Roman"/>
                  <w:sz w:val="28"/>
                  <w:szCs w:val="28"/>
                  <w:lang w:val="en-US"/>
                </w:rPr>
                <w:t>handle</w:t>
              </w:r>
              <w:r w:rsidRPr="000A0515">
                <w:rPr>
                  <w:rFonts w:ascii="Times New Roman" w:hAnsi="Times New Roman" w:cs="Times New Roman"/>
                  <w:sz w:val="28"/>
                  <w:szCs w:val="28"/>
                </w:rPr>
                <w:t>/123456789/2069</w:t>
              </w:r>
            </w:hyperlink>
          </w:p>
          <w:p w14:paraId="4C69EDAB" w14:textId="77777777" w:rsidR="00335D0B" w:rsidRPr="000A0515" w:rsidRDefault="00335D0B" w:rsidP="00936298">
            <w:pPr>
              <w:jc w:val="both"/>
              <w:rPr>
                <w:rFonts w:ascii="Times New Roman" w:hAnsi="Times New Roman" w:cs="Times New Roman"/>
                <w:sz w:val="28"/>
                <w:szCs w:val="28"/>
              </w:rPr>
            </w:pPr>
          </w:p>
        </w:tc>
      </w:tr>
      <w:tr w:rsidR="00335D0B" w:rsidRPr="000A0515" w14:paraId="4999A0CF" w14:textId="77777777" w:rsidTr="007D68E8">
        <w:tc>
          <w:tcPr>
            <w:tcW w:w="568" w:type="dxa"/>
          </w:tcPr>
          <w:p w14:paraId="330AF72A"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2</w:t>
            </w:r>
            <w:r w:rsidRPr="003307E8">
              <w:rPr>
                <w:rFonts w:ascii="Times New Roman" w:hAnsi="Times New Roman" w:cs="Times New Roman"/>
                <w:sz w:val="28"/>
                <w:szCs w:val="28"/>
              </w:rPr>
              <w:t>.</w:t>
            </w:r>
          </w:p>
        </w:tc>
        <w:tc>
          <w:tcPr>
            <w:tcW w:w="9355" w:type="dxa"/>
          </w:tcPr>
          <w:p w14:paraId="46B8D30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Афоніна О. Музично-театральні вистави в парадоксах і рефлексіях: монографія. Суми: ФОП Цьома С. П., 2025. 162 с. С. 69-70.</w:t>
            </w:r>
          </w:p>
          <w:p w14:paraId="3B85C74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URL: </w:t>
            </w:r>
            <w:hyperlink r:id="rId10" w:history="1">
              <w:r w:rsidRPr="003307E8">
                <w:rPr>
                  <w:rStyle w:val="af4"/>
                  <w:rFonts w:ascii="Times New Roman" w:hAnsi="Times New Roman" w:cs="Times New Roman"/>
                  <w:color w:val="auto"/>
                  <w:sz w:val="28"/>
                  <w:szCs w:val="28"/>
                  <w:u w:val="none"/>
                </w:rPr>
                <w:t>https://elib.nakkkim.edu.ua/handle/123456789/6165</w:t>
              </w:r>
            </w:hyperlink>
          </w:p>
          <w:p w14:paraId="1639FC88" w14:textId="77777777" w:rsidR="00335D0B" w:rsidRPr="003307E8" w:rsidRDefault="00335D0B" w:rsidP="00936298">
            <w:pPr>
              <w:jc w:val="both"/>
              <w:rPr>
                <w:rFonts w:ascii="Times New Roman" w:hAnsi="Times New Roman" w:cs="Times New Roman"/>
                <w:sz w:val="28"/>
                <w:szCs w:val="28"/>
              </w:rPr>
            </w:pPr>
          </w:p>
        </w:tc>
      </w:tr>
      <w:tr w:rsidR="00335D0B" w:rsidRPr="000A0515" w14:paraId="45F19B79" w14:textId="77777777" w:rsidTr="007D68E8">
        <w:tc>
          <w:tcPr>
            <w:tcW w:w="568" w:type="dxa"/>
          </w:tcPr>
          <w:p w14:paraId="25BAEFE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3</w:t>
            </w:r>
            <w:r w:rsidRPr="003307E8">
              <w:rPr>
                <w:rFonts w:ascii="Times New Roman" w:hAnsi="Times New Roman" w:cs="Times New Roman"/>
                <w:sz w:val="28"/>
                <w:szCs w:val="28"/>
              </w:rPr>
              <w:t>.</w:t>
            </w:r>
          </w:p>
        </w:tc>
        <w:tc>
          <w:tcPr>
            <w:tcW w:w="9355" w:type="dxa"/>
          </w:tcPr>
          <w:p w14:paraId="0F924E6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Бернадська Д. Розвиток неокласичного балетного стилю в хореографії ХХ століття. </w:t>
            </w:r>
            <w:hyperlink r:id="rId11" w:tooltip="Періодичне видання" w:history="1">
              <w:r w:rsidRPr="003307E8">
                <w:rPr>
                  <w:rFonts w:ascii="Times New Roman" w:hAnsi="Times New Roman" w:cs="Times New Roman"/>
                  <w:sz w:val="28"/>
                  <w:szCs w:val="28"/>
                </w:rPr>
                <w:t>Актуальні питання гуманітарних наук</w:t>
              </w:r>
            </w:hyperlink>
            <w:r w:rsidRPr="003307E8">
              <w:rPr>
                <w:rFonts w:ascii="Times New Roman" w:hAnsi="Times New Roman" w:cs="Times New Roman"/>
                <w:sz w:val="28"/>
                <w:szCs w:val="28"/>
              </w:rPr>
              <w:t>. Київ. 2014. Вип. 8. С. 77-82.</w:t>
            </w:r>
          </w:p>
          <w:p w14:paraId="7AD79FC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URL: </w:t>
            </w:r>
            <w:hyperlink r:id="rId12" w:history="1">
              <w:r w:rsidRPr="003307E8">
                <w:rPr>
                  <w:rStyle w:val="af4"/>
                  <w:rFonts w:ascii="Times New Roman" w:hAnsi="Times New Roman" w:cs="Times New Roman"/>
                  <w:color w:val="auto"/>
                  <w:sz w:val="28"/>
                  <w:szCs w:val="28"/>
                  <w:u w:val="none"/>
                </w:rPr>
                <w:t>https://www.aphn-journal.in.ua/archive/8_2014/12.pdf</w:t>
              </w:r>
            </w:hyperlink>
          </w:p>
          <w:p w14:paraId="3D1ABDD6" w14:textId="77777777" w:rsidR="00335D0B" w:rsidRPr="003307E8" w:rsidRDefault="00335D0B" w:rsidP="00936298">
            <w:pPr>
              <w:jc w:val="both"/>
              <w:rPr>
                <w:rFonts w:ascii="Times New Roman" w:hAnsi="Times New Roman" w:cs="Times New Roman"/>
                <w:sz w:val="28"/>
                <w:szCs w:val="28"/>
              </w:rPr>
            </w:pPr>
          </w:p>
        </w:tc>
      </w:tr>
      <w:tr w:rsidR="00335D0B" w:rsidRPr="003307E8" w14:paraId="2443F54B" w14:textId="77777777" w:rsidTr="007D68E8">
        <w:tc>
          <w:tcPr>
            <w:tcW w:w="568" w:type="dxa"/>
          </w:tcPr>
          <w:p w14:paraId="60E65DE7"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4</w:t>
            </w:r>
            <w:r w:rsidRPr="003307E8">
              <w:rPr>
                <w:rFonts w:ascii="Times New Roman" w:hAnsi="Times New Roman" w:cs="Times New Roman"/>
                <w:sz w:val="28"/>
                <w:szCs w:val="28"/>
              </w:rPr>
              <w:t>.</w:t>
            </w:r>
          </w:p>
        </w:tc>
        <w:tc>
          <w:tcPr>
            <w:tcW w:w="9355" w:type="dxa"/>
          </w:tcPr>
          <w:p w14:paraId="00AD44CF" w14:textId="62C73F90" w:rsidR="00335D0B" w:rsidRPr="003307E8" w:rsidRDefault="00335D0B" w:rsidP="00936298">
            <w:pPr>
              <w:shd w:val="clear" w:color="auto" w:fill="FFFFFF"/>
              <w:jc w:val="both"/>
              <w:rPr>
                <w:rFonts w:ascii="Times New Roman" w:hAnsi="Times New Roman" w:cs="Times New Roman"/>
                <w:sz w:val="28"/>
                <w:szCs w:val="28"/>
              </w:rPr>
            </w:pPr>
            <w:r w:rsidRPr="003307E8">
              <w:rPr>
                <w:rFonts w:ascii="Times New Roman" w:hAnsi="Times New Roman" w:cs="Times New Roman"/>
                <w:sz w:val="28"/>
                <w:szCs w:val="28"/>
              </w:rPr>
              <w:t>Бернадська Д. П. Синтез мистецтв у хореографії. Українська хореографічна культура у сучасному державотворчому процесі: стан, проблеми, перспективи. Матеріали н</w:t>
            </w:r>
            <w:r w:rsidR="00936298">
              <w:rPr>
                <w:rFonts w:ascii="Times New Roman" w:hAnsi="Times New Roman" w:cs="Times New Roman"/>
                <w:sz w:val="28"/>
                <w:szCs w:val="28"/>
              </w:rPr>
              <w:t xml:space="preserve">ауково-практичної конференції. </w:t>
            </w:r>
            <w:r w:rsidRPr="003307E8">
              <w:rPr>
                <w:rFonts w:ascii="Times New Roman" w:hAnsi="Times New Roman" w:cs="Times New Roman"/>
                <w:sz w:val="28"/>
                <w:szCs w:val="28"/>
              </w:rPr>
              <w:t>Київ: ДАКККіМ, 2003. С. 56-62</w:t>
            </w:r>
          </w:p>
          <w:p w14:paraId="12355D2B" w14:textId="77777777" w:rsidR="00335D0B" w:rsidRPr="003307E8" w:rsidRDefault="00335D0B" w:rsidP="00936298">
            <w:pPr>
              <w:jc w:val="both"/>
              <w:rPr>
                <w:rFonts w:ascii="Times New Roman" w:hAnsi="Times New Roman" w:cs="Times New Roman"/>
                <w:sz w:val="28"/>
                <w:szCs w:val="28"/>
              </w:rPr>
            </w:pPr>
          </w:p>
        </w:tc>
      </w:tr>
      <w:tr w:rsidR="00335D0B" w:rsidRPr="003307E8" w14:paraId="6ECA0ABD" w14:textId="77777777" w:rsidTr="007D68E8">
        <w:tc>
          <w:tcPr>
            <w:tcW w:w="568" w:type="dxa"/>
          </w:tcPr>
          <w:p w14:paraId="5E2605D7"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5</w:t>
            </w:r>
            <w:r w:rsidRPr="003307E8">
              <w:rPr>
                <w:rFonts w:ascii="Times New Roman" w:hAnsi="Times New Roman" w:cs="Times New Roman"/>
                <w:sz w:val="28"/>
                <w:szCs w:val="28"/>
              </w:rPr>
              <w:t>.</w:t>
            </w:r>
          </w:p>
        </w:tc>
        <w:tc>
          <w:tcPr>
            <w:tcW w:w="9355" w:type="dxa"/>
          </w:tcPr>
          <w:p w14:paraId="73BAE527" w14:textId="77777777" w:rsidR="00335D0B" w:rsidRPr="003307E8" w:rsidRDefault="00335D0B" w:rsidP="00936298">
            <w:pPr>
              <w:shd w:val="clear" w:color="auto" w:fill="FFFFFF"/>
              <w:jc w:val="both"/>
              <w:rPr>
                <w:rFonts w:ascii="Times New Roman" w:eastAsia="Times New Roman" w:hAnsi="Times New Roman" w:cs="Times New Roman"/>
                <w:sz w:val="28"/>
                <w:szCs w:val="28"/>
              </w:rPr>
            </w:pPr>
            <w:r w:rsidRPr="003307E8">
              <w:rPr>
                <w:rFonts w:ascii="Times New Roman" w:eastAsia="Times New Roman" w:hAnsi="Times New Roman" w:cs="Times New Roman"/>
                <w:sz w:val="28"/>
                <w:szCs w:val="28"/>
              </w:rPr>
              <w:t>Бернадська Д. П. Синтез мистецтв у хореографії як формотворчий художній процес. </w:t>
            </w:r>
            <w:proofErr w:type="gramStart"/>
            <w:r w:rsidRPr="003307E8">
              <w:rPr>
                <w:rFonts w:ascii="Times New Roman" w:eastAsia="Times New Roman" w:hAnsi="Times New Roman" w:cs="Times New Roman"/>
                <w:iCs/>
                <w:sz w:val="28"/>
                <w:szCs w:val="28"/>
              </w:rPr>
              <w:t>Вісник  Київського</w:t>
            </w:r>
            <w:proofErr w:type="gramEnd"/>
            <w:r w:rsidRPr="003307E8">
              <w:rPr>
                <w:rFonts w:ascii="Times New Roman" w:eastAsia="Times New Roman" w:hAnsi="Times New Roman" w:cs="Times New Roman"/>
                <w:iCs/>
                <w:sz w:val="28"/>
                <w:szCs w:val="28"/>
              </w:rPr>
              <w:t xml:space="preserve"> Національного університету культури і мистецтв. Збірник наукових праць. Серія: Мистецтвознавство.</w:t>
            </w:r>
            <w:r w:rsidRPr="003307E8">
              <w:rPr>
                <w:rFonts w:ascii="Times New Roman" w:eastAsia="Times New Roman" w:hAnsi="Times New Roman" w:cs="Times New Roman"/>
                <w:sz w:val="28"/>
                <w:szCs w:val="28"/>
              </w:rPr>
              <w:t xml:space="preserve">  </w:t>
            </w:r>
            <w:r w:rsidRPr="003307E8">
              <w:rPr>
                <w:rFonts w:ascii="Times New Roman" w:hAnsi="Times New Roman" w:cs="Times New Roman"/>
                <w:sz w:val="28"/>
                <w:szCs w:val="28"/>
              </w:rPr>
              <w:t>Київ.</w:t>
            </w:r>
            <w:r w:rsidRPr="003307E8">
              <w:rPr>
                <w:rFonts w:ascii="Times New Roman" w:eastAsia="Times New Roman" w:hAnsi="Times New Roman" w:cs="Times New Roman"/>
                <w:sz w:val="28"/>
                <w:szCs w:val="28"/>
              </w:rPr>
              <w:t xml:space="preserve"> 2003. Вип. 9. С. 22–29.</w:t>
            </w:r>
          </w:p>
          <w:p w14:paraId="63F5FBCE" w14:textId="77777777" w:rsidR="00335D0B" w:rsidRPr="003307E8" w:rsidRDefault="00335D0B" w:rsidP="00936298">
            <w:pPr>
              <w:shd w:val="clear" w:color="auto" w:fill="FFFFFF"/>
              <w:jc w:val="both"/>
              <w:rPr>
                <w:rFonts w:ascii="Times New Roman" w:hAnsi="Times New Roman" w:cs="Times New Roman"/>
                <w:sz w:val="28"/>
                <w:szCs w:val="28"/>
              </w:rPr>
            </w:pPr>
          </w:p>
        </w:tc>
      </w:tr>
      <w:tr w:rsidR="00335D0B" w:rsidRPr="003307E8" w14:paraId="7A8B6CC8" w14:textId="77777777" w:rsidTr="007D68E8">
        <w:tc>
          <w:tcPr>
            <w:tcW w:w="568" w:type="dxa"/>
          </w:tcPr>
          <w:p w14:paraId="580AECFE"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6</w:t>
            </w:r>
            <w:r w:rsidRPr="003307E8">
              <w:rPr>
                <w:rFonts w:ascii="Times New Roman" w:hAnsi="Times New Roman" w:cs="Times New Roman"/>
                <w:sz w:val="28"/>
                <w:szCs w:val="28"/>
              </w:rPr>
              <w:t>.</w:t>
            </w:r>
          </w:p>
        </w:tc>
        <w:tc>
          <w:tcPr>
            <w:tcW w:w="9355" w:type="dxa"/>
          </w:tcPr>
          <w:p w14:paraId="3632C1B0"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 xml:space="preserve">Бернадська Д. Сучасна хореографія в контексті синтезу мистецтв. Актуальні питання гуманітарних наук. </w:t>
            </w:r>
            <w:r w:rsidRPr="003307E8">
              <w:rPr>
                <w:sz w:val="28"/>
                <w:szCs w:val="28"/>
              </w:rPr>
              <w:t xml:space="preserve">Київ. </w:t>
            </w:r>
            <w:r w:rsidRPr="003307E8">
              <w:rPr>
                <w:sz w:val="28"/>
                <w:szCs w:val="28"/>
                <w:shd w:val="clear" w:color="auto" w:fill="F9F9F9"/>
              </w:rPr>
              <w:t xml:space="preserve">2013. Вип. 7. С. 78-86. </w:t>
            </w:r>
          </w:p>
          <w:p w14:paraId="543D489D" w14:textId="77777777" w:rsidR="00335D0B" w:rsidRPr="003307E8" w:rsidRDefault="00335D0B" w:rsidP="00936298">
            <w:pPr>
              <w:pStyle w:val="ac"/>
              <w:jc w:val="both"/>
              <w:textAlignment w:val="top"/>
              <w:rPr>
                <w:sz w:val="28"/>
                <w:szCs w:val="28"/>
              </w:rPr>
            </w:pPr>
            <w:r w:rsidRPr="003307E8">
              <w:rPr>
                <w:sz w:val="28"/>
                <w:szCs w:val="28"/>
                <w:shd w:val="clear" w:color="auto" w:fill="F9F9F9"/>
              </w:rPr>
              <w:t xml:space="preserve">URL: </w:t>
            </w:r>
            <w:r w:rsidRPr="003307E8">
              <w:rPr>
                <w:sz w:val="28"/>
                <w:szCs w:val="28"/>
              </w:rPr>
              <w:t>https://aphn-journal.in.ua/archive/7_2013/10.pdf</w:t>
            </w:r>
          </w:p>
          <w:p w14:paraId="4E179A68" w14:textId="77777777" w:rsidR="00335D0B" w:rsidRPr="003307E8" w:rsidRDefault="00335D0B" w:rsidP="00936298">
            <w:pPr>
              <w:shd w:val="clear" w:color="auto" w:fill="FFFFFF"/>
              <w:jc w:val="both"/>
              <w:rPr>
                <w:rFonts w:ascii="Times New Roman" w:eastAsia="Times New Roman" w:hAnsi="Times New Roman" w:cs="Times New Roman"/>
                <w:sz w:val="28"/>
                <w:szCs w:val="28"/>
              </w:rPr>
            </w:pPr>
          </w:p>
        </w:tc>
      </w:tr>
      <w:tr w:rsidR="00335D0B" w:rsidRPr="000A0515" w14:paraId="0BF95A8B" w14:textId="77777777" w:rsidTr="007D68E8">
        <w:tc>
          <w:tcPr>
            <w:tcW w:w="568" w:type="dxa"/>
          </w:tcPr>
          <w:p w14:paraId="51D92F2A"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7</w:t>
            </w:r>
            <w:r w:rsidRPr="003307E8">
              <w:rPr>
                <w:rFonts w:ascii="Times New Roman" w:hAnsi="Times New Roman" w:cs="Times New Roman"/>
                <w:sz w:val="28"/>
                <w:szCs w:val="28"/>
              </w:rPr>
              <w:t>.</w:t>
            </w:r>
          </w:p>
        </w:tc>
        <w:tc>
          <w:tcPr>
            <w:tcW w:w="9355" w:type="dxa"/>
          </w:tcPr>
          <w:p w14:paraId="13F33780" w14:textId="77777777" w:rsidR="00335D0B" w:rsidRPr="003307E8" w:rsidRDefault="00335D0B" w:rsidP="00936298">
            <w:pPr>
              <w:shd w:val="clear" w:color="auto" w:fill="FFFFFF"/>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 xml:space="preserve">Бернадська Д. Феномен синтезу мистецтв в сучасній українській сценічній хореографії. Автореферат дисертації на здобуття  наукового ступеня кандидата мистецтвознавства. Київський національний університет культури і мистецтв. Київ. 2005. 20 с. </w:t>
            </w:r>
          </w:p>
          <w:p w14:paraId="74A4E9C9" w14:textId="77777777" w:rsidR="00335D0B" w:rsidRPr="003307E8" w:rsidRDefault="00335D0B" w:rsidP="00936298">
            <w:pPr>
              <w:shd w:val="clear" w:color="auto" w:fill="FFFFFF"/>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 xml:space="preserve">URL: </w:t>
            </w:r>
            <w:hyperlink r:id="rId13" w:history="1">
              <w:r w:rsidRPr="003307E8">
                <w:rPr>
                  <w:rStyle w:val="af4"/>
                  <w:rFonts w:ascii="Times New Roman" w:hAnsi="Times New Roman" w:cs="Times New Roman"/>
                  <w:color w:val="auto"/>
                  <w:sz w:val="28"/>
                  <w:szCs w:val="28"/>
                  <w:u w:val="none"/>
                  <w:shd w:val="clear" w:color="auto" w:fill="F9F9F9"/>
                </w:rPr>
                <w:t>http://irbis-nbuv.gov.ua/publ/REF-0000267711</w:t>
              </w:r>
            </w:hyperlink>
          </w:p>
          <w:p w14:paraId="75A9BE60" w14:textId="77777777" w:rsidR="00335D0B" w:rsidRPr="003307E8" w:rsidRDefault="00335D0B" w:rsidP="00936298">
            <w:pPr>
              <w:pStyle w:val="ac"/>
              <w:jc w:val="both"/>
              <w:textAlignment w:val="top"/>
              <w:rPr>
                <w:sz w:val="28"/>
                <w:szCs w:val="28"/>
                <w:shd w:val="clear" w:color="auto" w:fill="F9F9F9"/>
              </w:rPr>
            </w:pPr>
          </w:p>
        </w:tc>
      </w:tr>
      <w:tr w:rsidR="00335D0B" w:rsidRPr="003307E8" w14:paraId="4527100A" w14:textId="77777777" w:rsidTr="007D68E8">
        <w:tc>
          <w:tcPr>
            <w:tcW w:w="568" w:type="dxa"/>
          </w:tcPr>
          <w:p w14:paraId="78134F19"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lang w:val="en-US"/>
              </w:rPr>
              <w:t>8</w:t>
            </w:r>
            <w:r w:rsidRPr="003307E8">
              <w:rPr>
                <w:rFonts w:ascii="Times New Roman" w:hAnsi="Times New Roman" w:cs="Times New Roman"/>
                <w:sz w:val="28"/>
                <w:szCs w:val="28"/>
              </w:rPr>
              <w:t>.</w:t>
            </w:r>
          </w:p>
        </w:tc>
        <w:tc>
          <w:tcPr>
            <w:tcW w:w="9355" w:type="dxa"/>
          </w:tcPr>
          <w:p w14:paraId="66118B8B" w14:textId="594D7CBE" w:rsidR="00335D0B" w:rsidRPr="003307E8" w:rsidRDefault="00335D0B" w:rsidP="00936298">
            <w:pPr>
              <w:pStyle w:val="ac"/>
              <w:jc w:val="both"/>
              <w:textAlignment w:val="top"/>
              <w:rPr>
                <w:sz w:val="28"/>
                <w:szCs w:val="28"/>
              </w:rPr>
            </w:pPr>
            <w:r w:rsidRPr="003307E8">
              <w:rPr>
                <w:sz w:val="28"/>
                <w:szCs w:val="28"/>
              </w:rPr>
              <w:t xml:space="preserve">Бігус О. Дефініція поняття "сучасний танець" у науковому дискурсі. </w:t>
            </w:r>
            <w:hyperlink r:id="rId14" w:tooltip="Періодичне видання" w:history="1">
              <w:r w:rsidRPr="003307E8">
                <w:rPr>
                  <w:sz w:val="28"/>
                  <w:szCs w:val="28"/>
                </w:rPr>
                <w:t>Вісник Національної академії керівних кадрів культури і мистецтв</w:t>
              </w:r>
            </w:hyperlink>
            <w:r w:rsidRPr="003307E8">
              <w:rPr>
                <w:sz w:val="28"/>
                <w:szCs w:val="28"/>
              </w:rPr>
              <w:t xml:space="preserve">. </w:t>
            </w:r>
            <w:r w:rsidRPr="003307E8">
              <w:rPr>
                <w:sz w:val="28"/>
                <w:szCs w:val="28"/>
                <w:shd w:val="clear" w:color="auto" w:fill="F9F9F9"/>
              </w:rPr>
              <w:t xml:space="preserve">Київ. </w:t>
            </w:r>
            <w:r w:rsidRPr="003307E8">
              <w:rPr>
                <w:sz w:val="28"/>
                <w:szCs w:val="28"/>
              </w:rPr>
              <w:t>2021. Вип. 2. С. 188-193. URL:</w:t>
            </w:r>
            <w:r w:rsidRPr="003307E8">
              <w:rPr>
                <w:sz w:val="28"/>
                <w:szCs w:val="28"/>
                <w:lang w:val="en-US"/>
              </w:rPr>
              <w:t xml:space="preserve"> </w:t>
            </w:r>
            <w:hyperlink r:id="rId15" w:history="1">
              <w:r w:rsidRPr="003307E8">
                <w:rPr>
                  <w:rStyle w:val="af4"/>
                  <w:color w:val="auto"/>
                  <w:sz w:val="28"/>
                  <w:szCs w:val="28"/>
                  <w:u w:val="none"/>
                </w:rPr>
                <w:t>https://elib.nakkkim.edu.ua/handle/123456789/3566</w:t>
              </w:r>
            </w:hyperlink>
          </w:p>
          <w:p w14:paraId="4A233EA5" w14:textId="77777777" w:rsidR="00335D0B" w:rsidRPr="003307E8" w:rsidRDefault="00335D0B" w:rsidP="00936298">
            <w:pPr>
              <w:shd w:val="clear" w:color="auto" w:fill="FFFFFF"/>
              <w:jc w:val="both"/>
              <w:rPr>
                <w:rFonts w:ascii="Times New Roman" w:hAnsi="Times New Roman" w:cs="Times New Roman"/>
                <w:sz w:val="28"/>
                <w:szCs w:val="28"/>
                <w:shd w:val="clear" w:color="auto" w:fill="F9F9F9"/>
              </w:rPr>
            </w:pPr>
          </w:p>
        </w:tc>
      </w:tr>
      <w:tr w:rsidR="00335D0B" w:rsidRPr="003307E8" w14:paraId="4FF27502" w14:textId="77777777" w:rsidTr="007D68E8">
        <w:tc>
          <w:tcPr>
            <w:tcW w:w="568" w:type="dxa"/>
          </w:tcPr>
          <w:p w14:paraId="069F302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9.</w:t>
            </w:r>
          </w:p>
        </w:tc>
        <w:tc>
          <w:tcPr>
            <w:tcW w:w="9355" w:type="dxa"/>
          </w:tcPr>
          <w:p w14:paraId="2406AD1F" w14:textId="77777777" w:rsidR="00335D0B" w:rsidRPr="003307E8" w:rsidRDefault="00335D0B" w:rsidP="00936298">
            <w:pPr>
              <w:pStyle w:val="ac"/>
              <w:jc w:val="both"/>
              <w:textAlignment w:val="top"/>
              <w:rPr>
                <w:sz w:val="28"/>
                <w:szCs w:val="28"/>
              </w:rPr>
            </w:pPr>
            <w:r w:rsidRPr="003307E8">
              <w:rPr>
                <w:sz w:val="28"/>
                <w:szCs w:val="28"/>
              </w:rPr>
              <w:t xml:space="preserve">Бігус О.О., Маншилін О.О., Кондратюк Д.О., Мова Л.В., Журавльова А.В., Герц І.І., Донченко Н.П., Батєєва Н.П. Сучасний танець. Основи теорії і </w:t>
            </w:r>
            <w:r w:rsidRPr="003307E8">
              <w:rPr>
                <w:sz w:val="28"/>
                <w:szCs w:val="28"/>
              </w:rPr>
              <w:lastRenderedPageBreak/>
              <w:t xml:space="preserve">практики.  Навчальний посібник. Київ. Видавництво Ліра-К. 2017. 234 с. </w:t>
            </w:r>
          </w:p>
          <w:p w14:paraId="2F2C4226" w14:textId="77777777" w:rsidR="00335D0B" w:rsidRPr="003307E8" w:rsidRDefault="00335D0B" w:rsidP="00936298">
            <w:pPr>
              <w:pStyle w:val="ac"/>
              <w:jc w:val="both"/>
              <w:textAlignment w:val="top"/>
              <w:rPr>
                <w:sz w:val="28"/>
                <w:szCs w:val="28"/>
              </w:rPr>
            </w:pPr>
          </w:p>
        </w:tc>
      </w:tr>
      <w:tr w:rsidR="00335D0B" w:rsidRPr="003307E8" w14:paraId="6D849545" w14:textId="77777777" w:rsidTr="007D68E8">
        <w:tc>
          <w:tcPr>
            <w:tcW w:w="568" w:type="dxa"/>
          </w:tcPr>
          <w:p w14:paraId="237FB953"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10.</w:t>
            </w:r>
          </w:p>
        </w:tc>
        <w:tc>
          <w:tcPr>
            <w:tcW w:w="9355" w:type="dxa"/>
          </w:tcPr>
          <w:p w14:paraId="75F578B2" w14:textId="77777777" w:rsidR="00335D0B" w:rsidRPr="003307E8" w:rsidRDefault="00335D0B" w:rsidP="00936298">
            <w:pPr>
              <w:jc w:val="both"/>
              <w:rPr>
                <w:rFonts w:ascii="Times New Roman" w:hAnsi="Times New Roman" w:cs="Times New Roman"/>
                <w:sz w:val="28"/>
                <w:szCs w:val="28"/>
                <w:shd w:val="clear" w:color="auto" w:fill="FFFFFF"/>
              </w:rPr>
            </w:pPr>
            <w:r w:rsidRPr="003307E8">
              <w:rPr>
                <w:rFonts w:ascii="Times New Roman" w:hAnsi="Times New Roman" w:cs="Times New Roman"/>
                <w:sz w:val="28"/>
                <w:szCs w:val="28"/>
              </w:rPr>
              <w:t xml:space="preserve">Борисенко Н. </w:t>
            </w:r>
            <w:r w:rsidRPr="003307E8">
              <w:rPr>
                <w:rStyle w:val="personname"/>
                <w:rFonts w:ascii="Times New Roman" w:hAnsi="Times New Roman" w:cs="Times New Roman"/>
                <w:sz w:val="28"/>
                <w:szCs w:val="28"/>
                <w:shd w:val="clear" w:color="auto" w:fill="FFFFFF"/>
              </w:rPr>
              <w:t xml:space="preserve">Лісневська А. </w:t>
            </w:r>
            <w:r w:rsidRPr="003307E8">
              <w:rPr>
                <w:rFonts w:ascii="Times New Roman" w:hAnsi="Times New Roman" w:cs="Times New Roman"/>
                <w:sz w:val="28"/>
                <w:szCs w:val="28"/>
              </w:rPr>
              <w:t xml:space="preserve">Синтезовані види мистецтва як складова сучасної масової музичної культури. </w:t>
            </w:r>
            <w:r w:rsidRPr="003307E8">
              <w:rPr>
                <w:rFonts w:ascii="Times New Roman" w:hAnsi="Times New Roman" w:cs="Times New Roman"/>
                <w:sz w:val="28"/>
                <w:szCs w:val="28"/>
                <w:shd w:val="clear" w:color="auto" w:fill="FFFFFF"/>
              </w:rPr>
              <w:t xml:space="preserve">Майстерність комунікації у мистецькій і професійній освіті. Збірник наукових праць. Т. 1. С 105-109. </w:t>
            </w:r>
          </w:p>
          <w:p w14:paraId="652432CF" w14:textId="77777777" w:rsidR="00335D0B" w:rsidRPr="003307E8" w:rsidRDefault="00335D0B" w:rsidP="00936298">
            <w:pPr>
              <w:jc w:val="both"/>
              <w:rPr>
                <w:rStyle w:val="v9tjod"/>
                <w:rFonts w:ascii="Times New Roman" w:hAnsi="Times New Roman" w:cs="Times New Roman"/>
                <w:sz w:val="28"/>
                <w:szCs w:val="28"/>
              </w:rPr>
            </w:pPr>
            <w:r w:rsidRPr="003307E8">
              <w:rPr>
                <w:rFonts w:ascii="Times New Roman" w:hAnsi="Times New Roman" w:cs="Times New Roman"/>
                <w:sz w:val="28"/>
                <w:szCs w:val="28"/>
                <w:shd w:val="clear" w:color="auto" w:fill="F9F9F9"/>
              </w:rPr>
              <w:t xml:space="preserve">URL: </w:t>
            </w:r>
            <w:hyperlink r:id="rId16" w:history="1">
              <w:r w:rsidRPr="003307E8">
                <w:rPr>
                  <w:rStyle w:val="af4"/>
                  <w:rFonts w:ascii="Times New Roman" w:hAnsi="Times New Roman" w:cs="Times New Roman"/>
                  <w:color w:val="auto"/>
                  <w:sz w:val="28"/>
                  <w:szCs w:val="28"/>
                  <w:u w:val="none"/>
                </w:rPr>
                <w:t>https://eprints.zu.edu.ua/31500/</w:t>
              </w:r>
            </w:hyperlink>
          </w:p>
          <w:p w14:paraId="38BE09A3" w14:textId="77777777" w:rsidR="00335D0B" w:rsidRPr="003307E8" w:rsidRDefault="00335D0B" w:rsidP="00936298">
            <w:pPr>
              <w:pStyle w:val="ac"/>
              <w:jc w:val="both"/>
              <w:textAlignment w:val="top"/>
              <w:rPr>
                <w:sz w:val="28"/>
                <w:szCs w:val="28"/>
              </w:rPr>
            </w:pPr>
          </w:p>
        </w:tc>
      </w:tr>
      <w:tr w:rsidR="00335D0B" w:rsidRPr="003307E8" w14:paraId="23DE5BAA" w14:textId="77777777" w:rsidTr="007D68E8">
        <w:tc>
          <w:tcPr>
            <w:tcW w:w="568" w:type="dxa"/>
          </w:tcPr>
          <w:p w14:paraId="125F56D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11.</w:t>
            </w:r>
          </w:p>
        </w:tc>
        <w:tc>
          <w:tcPr>
            <w:tcW w:w="9355" w:type="dxa"/>
          </w:tcPr>
          <w:p w14:paraId="6E93BA7D" w14:textId="77777777" w:rsidR="00335D0B" w:rsidRPr="003307E8" w:rsidRDefault="00335D0B" w:rsidP="00936298">
            <w:pPr>
              <w:pStyle w:val="ac"/>
              <w:jc w:val="both"/>
              <w:textAlignment w:val="top"/>
              <w:rPr>
                <w:sz w:val="28"/>
                <w:szCs w:val="28"/>
                <w:shd w:val="clear" w:color="auto" w:fill="F9F9F9"/>
              </w:rPr>
            </w:pPr>
            <w:r w:rsidRPr="003307E8">
              <w:rPr>
                <w:sz w:val="28"/>
                <w:szCs w:val="28"/>
              </w:rPr>
              <w:t xml:space="preserve">Бойко О. Танцтеатр </w:t>
            </w:r>
            <w:proofErr w:type="gramStart"/>
            <w:r w:rsidRPr="003307E8">
              <w:rPr>
                <w:sz w:val="28"/>
                <w:szCs w:val="28"/>
              </w:rPr>
              <w:t>у межах</w:t>
            </w:r>
            <w:proofErr w:type="gramEnd"/>
            <w:r w:rsidRPr="003307E8">
              <w:rPr>
                <w:sz w:val="28"/>
                <w:szCs w:val="28"/>
              </w:rPr>
              <w:t xml:space="preserve"> традицій експресіоністського хореографічного мистецтва. </w:t>
            </w:r>
            <w:hyperlink r:id="rId17" w:tooltip="Періодичне видання" w:history="1">
              <w:r w:rsidRPr="003307E8">
                <w:rPr>
                  <w:sz w:val="28"/>
                  <w:szCs w:val="28"/>
                </w:rPr>
                <w:t>Вісник Національної академії керівних кадрів культури і мистецтв</w:t>
              </w:r>
            </w:hyperlink>
            <w:r w:rsidRPr="003307E8">
              <w:rPr>
                <w:sz w:val="28"/>
                <w:szCs w:val="28"/>
                <w:shd w:val="clear" w:color="auto" w:fill="F9F9F9"/>
              </w:rPr>
              <w:t xml:space="preserve">. </w:t>
            </w:r>
            <w:r w:rsidRPr="003307E8">
              <w:rPr>
                <w:sz w:val="28"/>
                <w:szCs w:val="28"/>
              </w:rPr>
              <w:t>Київ. 2018</w:t>
            </w:r>
            <w:r w:rsidRPr="003307E8">
              <w:rPr>
                <w:sz w:val="28"/>
                <w:szCs w:val="28"/>
                <w:shd w:val="clear" w:color="auto" w:fill="F9F9F9"/>
              </w:rPr>
              <w:t xml:space="preserve">. Вип. 1. С. 134-138. </w:t>
            </w:r>
          </w:p>
          <w:p w14:paraId="346650B0" w14:textId="77777777" w:rsidR="00335D0B" w:rsidRPr="003307E8" w:rsidRDefault="00335D0B" w:rsidP="00936298">
            <w:pPr>
              <w:pStyle w:val="ac"/>
              <w:jc w:val="both"/>
              <w:textAlignment w:val="top"/>
              <w:rPr>
                <w:sz w:val="28"/>
                <w:szCs w:val="28"/>
              </w:rPr>
            </w:pPr>
            <w:r w:rsidRPr="003307E8">
              <w:rPr>
                <w:sz w:val="28"/>
                <w:szCs w:val="28"/>
              </w:rPr>
              <w:t xml:space="preserve">URL: </w:t>
            </w:r>
            <w:hyperlink r:id="rId18" w:history="1">
              <w:r w:rsidRPr="003307E8">
                <w:rPr>
                  <w:rStyle w:val="af4"/>
                  <w:color w:val="auto"/>
                  <w:sz w:val="28"/>
                  <w:szCs w:val="28"/>
                  <w:u w:val="none"/>
                </w:rPr>
                <w:t>https://journals.uran.ua/visnyknakkkim/article/view/160184</w:t>
              </w:r>
            </w:hyperlink>
          </w:p>
          <w:p w14:paraId="54322C67" w14:textId="77777777" w:rsidR="00335D0B" w:rsidRPr="003307E8" w:rsidRDefault="00335D0B" w:rsidP="00936298">
            <w:pPr>
              <w:jc w:val="both"/>
              <w:rPr>
                <w:rFonts w:ascii="Times New Roman" w:hAnsi="Times New Roman" w:cs="Times New Roman"/>
                <w:sz w:val="28"/>
                <w:szCs w:val="28"/>
              </w:rPr>
            </w:pPr>
          </w:p>
        </w:tc>
      </w:tr>
      <w:tr w:rsidR="00335D0B" w:rsidRPr="000A0515" w14:paraId="314AB022" w14:textId="77777777" w:rsidTr="007D68E8">
        <w:tc>
          <w:tcPr>
            <w:tcW w:w="568" w:type="dxa"/>
          </w:tcPr>
          <w:p w14:paraId="246F3FF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12.</w:t>
            </w:r>
          </w:p>
        </w:tc>
        <w:tc>
          <w:tcPr>
            <w:tcW w:w="9355" w:type="dxa"/>
          </w:tcPr>
          <w:p w14:paraId="3727D284" w14:textId="0CB766E2" w:rsidR="00335D0B" w:rsidRPr="003307E8" w:rsidRDefault="00335D0B" w:rsidP="00936298">
            <w:pPr>
              <w:pStyle w:val="ac"/>
              <w:jc w:val="both"/>
              <w:textAlignment w:val="top"/>
              <w:rPr>
                <w:sz w:val="28"/>
                <w:szCs w:val="28"/>
              </w:rPr>
            </w:pPr>
            <w:r w:rsidRPr="003307E8">
              <w:rPr>
                <w:sz w:val="28"/>
                <w:szCs w:val="28"/>
                <w:shd w:val="clear" w:color="auto" w:fill="F9F9F9"/>
              </w:rPr>
              <w:t xml:space="preserve">Бойко О. С. Танець-театр у сучасному європейському музично-хореографічному мистецтві. Культура і сучасність. </w:t>
            </w:r>
            <w:r w:rsidRPr="003307E8">
              <w:rPr>
                <w:sz w:val="28"/>
                <w:szCs w:val="28"/>
              </w:rPr>
              <w:t xml:space="preserve">Київ. </w:t>
            </w:r>
            <w:r w:rsidRPr="003307E8">
              <w:rPr>
                <w:sz w:val="28"/>
                <w:szCs w:val="28"/>
                <w:shd w:val="clear" w:color="auto" w:fill="F9F9F9"/>
              </w:rPr>
              <w:t xml:space="preserve">2017. Вип. 2. С. 46-49. </w:t>
            </w:r>
            <w:r w:rsidRPr="003307E8">
              <w:rPr>
                <w:sz w:val="28"/>
                <w:szCs w:val="28"/>
                <w:lang w:val="en-GB"/>
              </w:rPr>
              <w:t>URL</w:t>
            </w:r>
            <w:r w:rsidRPr="003307E8">
              <w:rPr>
                <w:sz w:val="28"/>
                <w:szCs w:val="28"/>
              </w:rPr>
              <w:t xml:space="preserve">: </w:t>
            </w:r>
            <w:hyperlink r:id="rId19" w:history="1">
              <w:r w:rsidRPr="003307E8">
                <w:rPr>
                  <w:rStyle w:val="af4"/>
                  <w:color w:val="auto"/>
                  <w:sz w:val="28"/>
                  <w:szCs w:val="28"/>
                  <w:u w:val="none"/>
                  <w:shd w:val="clear" w:color="auto" w:fill="F9F9F9"/>
                </w:rPr>
                <w:t>http://nbuv.gov.ua/UJRN/Kis_2017_2_11</w:t>
              </w:r>
            </w:hyperlink>
            <w:r w:rsidRPr="003307E8">
              <w:rPr>
                <w:sz w:val="28"/>
                <w:szCs w:val="28"/>
                <w:shd w:val="clear" w:color="auto" w:fill="F9F9F9"/>
              </w:rPr>
              <w:t>.</w:t>
            </w:r>
          </w:p>
          <w:p w14:paraId="0DC3F2EA" w14:textId="77777777" w:rsidR="00335D0B" w:rsidRPr="003307E8" w:rsidRDefault="00335D0B" w:rsidP="00936298">
            <w:pPr>
              <w:pStyle w:val="ac"/>
              <w:jc w:val="both"/>
              <w:textAlignment w:val="top"/>
              <w:rPr>
                <w:sz w:val="28"/>
                <w:szCs w:val="28"/>
              </w:rPr>
            </w:pPr>
          </w:p>
        </w:tc>
      </w:tr>
      <w:tr w:rsidR="00335D0B" w:rsidRPr="000A0515" w14:paraId="341755C1" w14:textId="77777777" w:rsidTr="007D68E8">
        <w:tc>
          <w:tcPr>
            <w:tcW w:w="568" w:type="dxa"/>
          </w:tcPr>
          <w:p w14:paraId="1953D9E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13.</w:t>
            </w:r>
          </w:p>
        </w:tc>
        <w:tc>
          <w:tcPr>
            <w:tcW w:w="9355" w:type="dxa"/>
          </w:tcPr>
          <w:p w14:paraId="40DA31D4" w14:textId="77777777" w:rsidR="00335D0B" w:rsidRPr="003307E8" w:rsidRDefault="00335D0B" w:rsidP="00936298">
            <w:pPr>
              <w:pStyle w:val="ac"/>
              <w:jc w:val="both"/>
              <w:textAlignment w:val="top"/>
              <w:rPr>
                <w:sz w:val="28"/>
                <w:szCs w:val="28"/>
              </w:rPr>
            </w:pPr>
            <w:r w:rsidRPr="003307E8">
              <w:rPr>
                <w:sz w:val="28"/>
                <w:szCs w:val="28"/>
              </w:rPr>
              <w:t xml:space="preserve">Власенко І. М., Король А. М. Інтермедіальність сучасного мистецтва і технології його сприйняття. Вісник Національної академії керівних кадрів культури і мистецтв: науковий журнал. Київ. 2024. Вип. 3. </w:t>
            </w:r>
          </w:p>
          <w:p w14:paraId="29D3280D" w14:textId="72F2A81E" w:rsidR="00335D0B" w:rsidRPr="003307E8" w:rsidRDefault="00335D0B" w:rsidP="00936298">
            <w:pPr>
              <w:pStyle w:val="ac"/>
              <w:jc w:val="both"/>
              <w:textAlignment w:val="top"/>
              <w:rPr>
                <w:sz w:val="28"/>
                <w:szCs w:val="28"/>
              </w:rPr>
            </w:pPr>
            <w:r w:rsidRPr="003307E8">
              <w:rPr>
                <w:sz w:val="28"/>
                <w:szCs w:val="28"/>
              </w:rPr>
              <w:t xml:space="preserve">С. 38–45. </w:t>
            </w:r>
            <w:hyperlink r:id="rId20" w:history="1">
              <w:r w:rsidRPr="003307E8">
                <w:rPr>
                  <w:rStyle w:val="af4"/>
                  <w:color w:val="auto"/>
                  <w:sz w:val="28"/>
                  <w:szCs w:val="28"/>
                  <w:u w:val="none"/>
                </w:rPr>
                <w:t xml:space="preserve">URL: </w:t>
              </w:r>
              <w:r w:rsidRPr="003307E8">
                <w:rPr>
                  <w:rStyle w:val="af4"/>
                  <w:color w:val="auto"/>
                  <w:sz w:val="28"/>
                  <w:szCs w:val="28"/>
                  <w:u w:val="none"/>
                  <w:lang w:val="en-US"/>
                </w:rPr>
                <w:t>https</w:t>
              </w:r>
              <w:r w:rsidRPr="003307E8">
                <w:rPr>
                  <w:rStyle w:val="af4"/>
                  <w:color w:val="auto"/>
                  <w:sz w:val="28"/>
                  <w:szCs w:val="28"/>
                  <w:u w:val="none"/>
                </w:rPr>
                <w:t>://</w:t>
              </w:r>
              <w:r w:rsidRPr="003307E8">
                <w:rPr>
                  <w:rStyle w:val="af4"/>
                  <w:color w:val="auto"/>
                  <w:sz w:val="28"/>
                  <w:szCs w:val="28"/>
                  <w:u w:val="none"/>
                  <w:lang w:val="en-US"/>
                </w:rPr>
                <w:t>journals</w:t>
              </w:r>
              <w:r w:rsidRPr="003307E8">
                <w:rPr>
                  <w:rStyle w:val="af4"/>
                  <w:color w:val="auto"/>
                  <w:sz w:val="28"/>
                  <w:szCs w:val="28"/>
                  <w:u w:val="none"/>
                </w:rPr>
                <w:t>.</w:t>
              </w:r>
              <w:r w:rsidRPr="003307E8">
                <w:rPr>
                  <w:rStyle w:val="af4"/>
                  <w:color w:val="auto"/>
                  <w:sz w:val="28"/>
                  <w:szCs w:val="28"/>
                  <w:u w:val="none"/>
                  <w:lang w:val="en-US"/>
                </w:rPr>
                <w:t>uran</w:t>
              </w:r>
              <w:r w:rsidRPr="003307E8">
                <w:rPr>
                  <w:rStyle w:val="af4"/>
                  <w:color w:val="auto"/>
                  <w:sz w:val="28"/>
                  <w:szCs w:val="28"/>
                  <w:u w:val="none"/>
                </w:rPr>
                <w:t>.</w:t>
              </w:r>
              <w:r w:rsidRPr="003307E8">
                <w:rPr>
                  <w:rStyle w:val="af4"/>
                  <w:color w:val="auto"/>
                  <w:sz w:val="28"/>
                  <w:szCs w:val="28"/>
                  <w:u w:val="none"/>
                  <w:lang w:val="en-US"/>
                </w:rPr>
                <w:t>ua</w:t>
              </w:r>
              <w:r w:rsidRPr="003307E8">
                <w:rPr>
                  <w:rStyle w:val="af4"/>
                  <w:color w:val="auto"/>
                  <w:sz w:val="28"/>
                  <w:szCs w:val="28"/>
                  <w:u w:val="none"/>
                </w:rPr>
                <w:t>/</w:t>
              </w:r>
              <w:r w:rsidRPr="003307E8">
                <w:rPr>
                  <w:rStyle w:val="af4"/>
                  <w:color w:val="auto"/>
                  <w:sz w:val="28"/>
                  <w:szCs w:val="28"/>
                  <w:u w:val="none"/>
                  <w:lang w:val="en-US"/>
                </w:rPr>
                <w:t>visnyknakkkim</w:t>
              </w:r>
              <w:r w:rsidRPr="003307E8">
                <w:rPr>
                  <w:rStyle w:val="af4"/>
                  <w:color w:val="auto"/>
                  <w:sz w:val="28"/>
                  <w:szCs w:val="28"/>
                  <w:u w:val="none"/>
                </w:rPr>
                <w:t>/</w:t>
              </w:r>
              <w:r w:rsidRPr="003307E8">
                <w:rPr>
                  <w:rStyle w:val="af4"/>
                  <w:color w:val="auto"/>
                  <w:sz w:val="28"/>
                  <w:szCs w:val="28"/>
                  <w:u w:val="none"/>
                  <w:lang w:val="en-US"/>
                </w:rPr>
                <w:t>issue</w:t>
              </w:r>
              <w:r w:rsidRPr="003307E8">
                <w:rPr>
                  <w:rStyle w:val="af4"/>
                  <w:color w:val="auto"/>
                  <w:sz w:val="28"/>
                  <w:szCs w:val="28"/>
                  <w:u w:val="none"/>
                </w:rPr>
                <w:t>/</w:t>
              </w:r>
              <w:r w:rsidRPr="003307E8">
                <w:rPr>
                  <w:rStyle w:val="af4"/>
                  <w:color w:val="auto"/>
                  <w:sz w:val="28"/>
                  <w:szCs w:val="28"/>
                  <w:u w:val="none"/>
                  <w:lang w:val="en-US"/>
                </w:rPr>
                <w:t>view</w:t>
              </w:r>
              <w:r w:rsidRPr="003307E8">
                <w:rPr>
                  <w:rStyle w:val="af4"/>
                  <w:color w:val="auto"/>
                  <w:sz w:val="28"/>
                  <w:szCs w:val="28"/>
                  <w:u w:val="none"/>
                </w:rPr>
                <w:t>/18442</w:t>
              </w:r>
            </w:hyperlink>
          </w:p>
          <w:p w14:paraId="24B44DBF" w14:textId="77777777" w:rsidR="00335D0B" w:rsidRPr="003307E8" w:rsidRDefault="00335D0B" w:rsidP="00936298">
            <w:pPr>
              <w:pStyle w:val="ac"/>
              <w:jc w:val="both"/>
              <w:textAlignment w:val="top"/>
              <w:rPr>
                <w:sz w:val="28"/>
                <w:szCs w:val="28"/>
                <w:shd w:val="clear" w:color="auto" w:fill="F9F9F9"/>
              </w:rPr>
            </w:pPr>
          </w:p>
        </w:tc>
      </w:tr>
      <w:tr w:rsidR="00335D0B" w:rsidRPr="000A0515" w14:paraId="2F8D656C" w14:textId="77777777" w:rsidTr="007D68E8">
        <w:tc>
          <w:tcPr>
            <w:tcW w:w="568" w:type="dxa"/>
          </w:tcPr>
          <w:p w14:paraId="7E419DE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14.</w:t>
            </w:r>
          </w:p>
        </w:tc>
        <w:tc>
          <w:tcPr>
            <w:tcW w:w="9355" w:type="dxa"/>
          </w:tcPr>
          <w:p w14:paraId="3652DFF6" w14:textId="77777777" w:rsidR="00335D0B" w:rsidRPr="003307E8" w:rsidRDefault="00335D0B" w:rsidP="00936298">
            <w:pPr>
              <w:pStyle w:val="ac"/>
              <w:jc w:val="both"/>
              <w:textAlignment w:val="top"/>
              <w:rPr>
                <w:sz w:val="28"/>
                <w:szCs w:val="28"/>
              </w:rPr>
            </w:pPr>
            <w:r w:rsidRPr="003307E8">
              <w:rPr>
                <w:sz w:val="28"/>
                <w:szCs w:val="28"/>
              </w:rPr>
              <w:t xml:space="preserve">Герц І. Сучасний танець і новітні технології: грані взаємодії. </w:t>
            </w:r>
          </w:p>
          <w:p w14:paraId="13F115B4" w14:textId="108DB09C" w:rsidR="00335D0B" w:rsidRPr="003307E8" w:rsidRDefault="00335D0B" w:rsidP="00936298">
            <w:pPr>
              <w:pStyle w:val="ac"/>
              <w:jc w:val="both"/>
              <w:textAlignment w:val="top"/>
              <w:rPr>
                <w:sz w:val="28"/>
                <w:szCs w:val="28"/>
              </w:rPr>
            </w:pPr>
            <w:r w:rsidRPr="003307E8">
              <w:rPr>
                <w:sz w:val="28"/>
                <w:szCs w:val="28"/>
              </w:rPr>
              <w:t>Мистецтвознавчі записки. Збірник наукових праць. Київ. 2023. Вип. 43. С. 58–63</w:t>
            </w:r>
            <w:r>
              <w:rPr>
                <w:sz w:val="28"/>
                <w:szCs w:val="28"/>
              </w:rPr>
              <w:t xml:space="preserve">. </w:t>
            </w:r>
            <w:r w:rsidRPr="003307E8">
              <w:rPr>
                <w:sz w:val="28"/>
                <w:szCs w:val="28"/>
              </w:rPr>
              <w:t xml:space="preserve">URL: </w:t>
            </w:r>
            <w:hyperlink r:id="rId21" w:history="1">
              <w:r w:rsidRPr="003307E8">
                <w:rPr>
                  <w:rStyle w:val="af4"/>
                  <w:color w:val="auto"/>
                  <w:sz w:val="28"/>
                  <w:szCs w:val="28"/>
                  <w:u w:val="none"/>
                </w:rPr>
                <w:t>https://elib.nakkkim.edu.ua/handle/123456789/4978</w:t>
              </w:r>
            </w:hyperlink>
          </w:p>
          <w:p w14:paraId="22DA6625" w14:textId="77777777" w:rsidR="00335D0B" w:rsidRPr="003307E8" w:rsidRDefault="00335D0B" w:rsidP="00936298">
            <w:pPr>
              <w:pStyle w:val="ac"/>
              <w:jc w:val="both"/>
              <w:textAlignment w:val="top"/>
              <w:rPr>
                <w:sz w:val="28"/>
                <w:szCs w:val="28"/>
              </w:rPr>
            </w:pPr>
          </w:p>
        </w:tc>
      </w:tr>
      <w:tr w:rsidR="00335D0B" w:rsidRPr="003307E8" w14:paraId="150234F9" w14:textId="77777777" w:rsidTr="007D68E8">
        <w:tc>
          <w:tcPr>
            <w:tcW w:w="568" w:type="dxa"/>
          </w:tcPr>
          <w:p w14:paraId="5E789AC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15.</w:t>
            </w:r>
          </w:p>
        </w:tc>
        <w:tc>
          <w:tcPr>
            <w:tcW w:w="9355" w:type="dxa"/>
          </w:tcPr>
          <w:p w14:paraId="53D5B2A2"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rPr>
              <w:t>Горбачук Р. Танець модерн (сучасний танець): характеристика та технічні принципи. Українска культура: минуле, сучасне, гляхи розвитку. Науковий зб</w:t>
            </w:r>
            <w:r w:rsidRPr="003307E8">
              <w:rPr>
                <w:rFonts w:ascii="Times New Roman" w:eastAsia="Times New Roman" w:hAnsi="Times New Roman" w:cs="Times New Roman"/>
                <w:sz w:val="28"/>
                <w:szCs w:val="28"/>
              </w:rPr>
              <w:t>і</w:t>
            </w:r>
            <w:r w:rsidRPr="003307E8">
              <w:rPr>
                <w:rFonts w:ascii="Times New Roman" w:hAnsi="Times New Roman" w:cs="Times New Roman"/>
                <w:sz w:val="28"/>
                <w:szCs w:val="28"/>
              </w:rPr>
              <w:t>рник. Київ. 2018. Вип. 28. С</w:t>
            </w:r>
            <w:r w:rsidRPr="003307E8">
              <w:rPr>
                <w:rFonts w:ascii="Times New Roman" w:hAnsi="Times New Roman" w:cs="Times New Roman"/>
                <w:sz w:val="28"/>
                <w:szCs w:val="28"/>
                <w:lang w:val="en-US"/>
              </w:rPr>
              <w:t xml:space="preserve">. 196-201. </w:t>
            </w:r>
          </w:p>
          <w:p w14:paraId="4832C67F" w14:textId="77777777" w:rsidR="00335D0B" w:rsidRPr="003307E8" w:rsidRDefault="00335D0B" w:rsidP="00936298">
            <w:pPr>
              <w:jc w:val="both"/>
              <w:rPr>
                <w:rFonts w:ascii="Times New Roman" w:hAnsi="Times New Roman" w:cs="Times New Roman"/>
                <w:sz w:val="28"/>
                <w:szCs w:val="28"/>
                <w:lang w:val="en-US"/>
              </w:rPr>
            </w:pPr>
            <w:r w:rsidRPr="00335D0B">
              <w:rPr>
                <w:rFonts w:ascii="Times New Roman" w:hAnsi="Times New Roman" w:cs="Times New Roman"/>
                <w:sz w:val="28"/>
                <w:szCs w:val="28"/>
                <w:lang w:val="en-US"/>
              </w:rPr>
              <w:t>URL:</w:t>
            </w:r>
            <w:r w:rsidRPr="003307E8">
              <w:rPr>
                <w:rFonts w:ascii="Times New Roman" w:hAnsi="Times New Roman" w:cs="Times New Roman"/>
                <w:sz w:val="28"/>
                <w:szCs w:val="28"/>
                <w:lang w:val="en-US"/>
              </w:rPr>
              <w:t xml:space="preserve"> </w:t>
            </w:r>
            <w:hyperlink r:id="rId22" w:history="1">
              <w:r w:rsidRPr="00335D0B">
                <w:rPr>
                  <w:rStyle w:val="af4"/>
                  <w:rFonts w:ascii="Times New Roman" w:hAnsi="Times New Roman" w:cs="Times New Roman"/>
                  <w:color w:val="auto"/>
                  <w:sz w:val="28"/>
                  <w:szCs w:val="28"/>
                  <w:u w:val="none"/>
                  <w:lang w:val="en-US"/>
                </w:rPr>
                <w:t>https://zbirnyky.rshu.edu.ua/index.php/ucpmk/article/view/97</w:t>
              </w:r>
            </w:hyperlink>
          </w:p>
          <w:p w14:paraId="5EF5C137" w14:textId="77777777" w:rsidR="00335D0B" w:rsidRPr="003307E8" w:rsidRDefault="00335D0B" w:rsidP="00936298">
            <w:pPr>
              <w:pStyle w:val="ac"/>
              <w:jc w:val="both"/>
              <w:textAlignment w:val="top"/>
              <w:rPr>
                <w:sz w:val="28"/>
                <w:szCs w:val="28"/>
                <w:lang w:val="en-US"/>
              </w:rPr>
            </w:pPr>
          </w:p>
        </w:tc>
      </w:tr>
      <w:tr w:rsidR="00335D0B" w:rsidRPr="000A0515" w14:paraId="38B9993B" w14:textId="77777777" w:rsidTr="007D68E8">
        <w:tc>
          <w:tcPr>
            <w:tcW w:w="568" w:type="dxa"/>
          </w:tcPr>
          <w:p w14:paraId="10B6EDB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16.</w:t>
            </w:r>
          </w:p>
        </w:tc>
        <w:tc>
          <w:tcPr>
            <w:tcW w:w="9355" w:type="dxa"/>
          </w:tcPr>
          <w:p w14:paraId="54C9E389"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Гоцалюк</w:t>
            </w:r>
            <w:r w:rsidRPr="003307E8">
              <w:rPr>
                <w:rFonts w:ascii="Times New Roman" w:hAnsi="Times New Roman" w:cs="Times New Roman"/>
                <w:spacing w:val="-8"/>
                <w:sz w:val="28"/>
                <w:szCs w:val="28"/>
              </w:rPr>
              <w:t xml:space="preserve"> </w:t>
            </w:r>
            <w:r w:rsidRPr="003307E8">
              <w:rPr>
                <w:rFonts w:ascii="Times New Roman" w:hAnsi="Times New Roman" w:cs="Times New Roman"/>
                <w:sz w:val="28"/>
                <w:szCs w:val="28"/>
              </w:rPr>
              <w:t>А</w:t>
            </w:r>
            <w:r w:rsidRPr="003307E8">
              <w:rPr>
                <w:rFonts w:ascii="Times New Roman" w:hAnsi="Times New Roman" w:cs="Times New Roman"/>
                <w:spacing w:val="-2"/>
                <w:sz w:val="28"/>
                <w:szCs w:val="28"/>
              </w:rPr>
              <w:t xml:space="preserve">. </w:t>
            </w:r>
            <w:r w:rsidRPr="003307E8">
              <w:rPr>
                <w:rFonts w:ascii="Times New Roman" w:hAnsi="Times New Roman" w:cs="Times New Roman"/>
                <w:sz w:val="28"/>
                <w:szCs w:val="28"/>
              </w:rPr>
              <w:t>Хореограф</w:t>
            </w:r>
            <w:r w:rsidRPr="003307E8">
              <w:rPr>
                <w:rFonts w:ascii="Times New Roman" w:hAnsi="Times New Roman" w:cs="Times New Roman"/>
                <w:sz w:val="28"/>
                <w:szCs w:val="28"/>
                <w:shd w:val="clear" w:color="auto" w:fill="F9F9F9"/>
              </w:rPr>
              <w:t xml:space="preserve">ія як засіб вираження поліжанровых художніх форм. </w:t>
            </w:r>
            <w:r w:rsidRPr="003307E8">
              <w:rPr>
                <w:rFonts w:ascii="Times New Roman" w:hAnsi="Times New Roman" w:cs="Times New Roman"/>
                <w:sz w:val="28"/>
                <w:szCs w:val="28"/>
              </w:rPr>
              <w:t xml:space="preserve">Вісник Національної академії керівних кадрів культури і мистецтв: науковий журнал. Київ. 2019. Вип 2. С. 280–284. </w:t>
            </w:r>
          </w:p>
          <w:p w14:paraId="602AF41B" w14:textId="6B3844F1" w:rsidR="00335D0B" w:rsidRPr="00197006" w:rsidRDefault="00335D0B" w:rsidP="00936298">
            <w:pPr>
              <w:jc w:val="both"/>
              <w:rPr>
                <w:rFonts w:ascii="Times New Roman" w:hAnsi="Times New Roman" w:cs="Times New Roman"/>
                <w:spacing w:val="-4"/>
                <w:sz w:val="28"/>
                <w:szCs w:val="28"/>
              </w:rPr>
            </w:pPr>
            <w:r w:rsidRPr="00946258">
              <w:rPr>
                <w:rFonts w:ascii="Times New Roman" w:hAnsi="Times New Roman" w:cs="Times New Roman"/>
                <w:sz w:val="28"/>
                <w:szCs w:val="28"/>
                <w:shd w:val="clear" w:color="auto" w:fill="F9F9F9"/>
                <w:lang w:val="en-US"/>
              </w:rPr>
              <w:t>URL</w:t>
            </w:r>
            <w:r w:rsidRPr="00197006">
              <w:rPr>
                <w:rFonts w:ascii="Times New Roman" w:hAnsi="Times New Roman" w:cs="Times New Roman"/>
                <w:sz w:val="28"/>
                <w:szCs w:val="28"/>
                <w:shd w:val="clear" w:color="auto" w:fill="F9F9F9"/>
              </w:rPr>
              <w:t>:</w:t>
            </w:r>
            <w:r w:rsidR="00946258" w:rsidRPr="00197006">
              <w:rPr>
                <w:rFonts w:ascii="Times New Roman" w:hAnsi="Times New Roman" w:cs="Times New Roman"/>
                <w:sz w:val="28"/>
                <w:szCs w:val="28"/>
                <w:shd w:val="clear" w:color="auto" w:fill="F9F9F9"/>
              </w:rPr>
              <w:t xml:space="preserve"> </w:t>
            </w:r>
            <w:hyperlink r:id="rId23" w:history="1">
              <w:r w:rsidR="00946258" w:rsidRPr="00871E30">
                <w:rPr>
                  <w:rStyle w:val="af4"/>
                  <w:rFonts w:ascii="Times New Roman" w:hAnsi="Times New Roman" w:cs="Times New Roman"/>
                  <w:spacing w:val="-4"/>
                  <w:sz w:val="28"/>
                  <w:szCs w:val="28"/>
                  <w:lang w:val="en-US"/>
                </w:rPr>
                <w:t>https</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journals</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uran</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ua</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visnyknakkkim</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article</w:t>
              </w:r>
              <w:r w:rsidR="00946258" w:rsidRPr="00197006">
                <w:rPr>
                  <w:rStyle w:val="af4"/>
                  <w:rFonts w:ascii="Times New Roman" w:hAnsi="Times New Roman" w:cs="Times New Roman"/>
                  <w:spacing w:val="-4"/>
                  <w:sz w:val="28"/>
                  <w:szCs w:val="28"/>
                </w:rPr>
                <w:t>/</w:t>
              </w:r>
              <w:r w:rsidR="00946258" w:rsidRPr="00871E30">
                <w:rPr>
                  <w:rStyle w:val="af4"/>
                  <w:rFonts w:ascii="Times New Roman" w:hAnsi="Times New Roman" w:cs="Times New Roman"/>
                  <w:spacing w:val="-4"/>
                  <w:sz w:val="28"/>
                  <w:szCs w:val="28"/>
                  <w:lang w:val="en-US"/>
                </w:rPr>
                <w:t>view</w:t>
              </w:r>
              <w:r w:rsidR="00946258" w:rsidRPr="00197006">
                <w:rPr>
                  <w:rStyle w:val="af4"/>
                  <w:rFonts w:ascii="Times New Roman" w:hAnsi="Times New Roman" w:cs="Times New Roman"/>
                  <w:spacing w:val="-4"/>
                  <w:sz w:val="28"/>
                  <w:szCs w:val="28"/>
                </w:rPr>
                <w:t>/177573</w:t>
              </w:r>
            </w:hyperlink>
          </w:p>
          <w:p w14:paraId="6AE39AE1" w14:textId="77777777" w:rsidR="00335D0B" w:rsidRPr="00197006" w:rsidRDefault="00335D0B" w:rsidP="00936298">
            <w:pPr>
              <w:jc w:val="both"/>
              <w:rPr>
                <w:rFonts w:ascii="Times New Roman" w:hAnsi="Times New Roman" w:cs="Times New Roman"/>
                <w:sz w:val="28"/>
                <w:szCs w:val="28"/>
              </w:rPr>
            </w:pPr>
          </w:p>
        </w:tc>
      </w:tr>
      <w:tr w:rsidR="00335D0B" w:rsidRPr="003307E8" w14:paraId="2BCC682B" w14:textId="77777777" w:rsidTr="007D68E8">
        <w:tc>
          <w:tcPr>
            <w:tcW w:w="568" w:type="dxa"/>
          </w:tcPr>
          <w:p w14:paraId="4338511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17.</w:t>
            </w:r>
          </w:p>
        </w:tc>
        <w:tc>
          <w:tcPr>
            <w:tcW w:w="9355" w:type="dxa"/>
          </w:tcPr>
          <w:p w14:paraId="628AAA7A" w14:textId="77777777" w:rsidR="00335D0B" w:rsidRPr="003307E8" w:rsidRDefault="00335D0B" w:rsidP="00936298">
            <w:pPr>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Греченко В.А., Чорний І.В., Кушнерук В.А., Режко В.А. Історія світової та української культури: підручник для вищих закладів освіти.</w:t>
            </w:r>
            <w:r w:rsidRPr="003307E8">
              <w:rPr>
                <w:rFonts w:ascii="Times New Roman" w:hAnsi="Times New Roman" w:cs="Times New Roman"/>
                <w:sz w:val="28"/>
                <w:szCs w:val="28"/>
              </w:rPr>
              <w:t xml:space="preserve"> Київ.</w:t>
            </w:r>
            <w:r w:rsidRPr="003307E8">
              <w:rPr>
                <w:rFonts w:ascii="Times New Roman" w:hAnsi="Times New Roman" w:cs="Times New Roman"/>
                <w:sz w:val="28"/>
                <w:szCs w:val="28"/>
                <w:shd w:val="clear" w:color="auto" w:fill="F9F9F9"/>
              </w:rPr>
              <w:t xml:space="preserve"> Літера ЛТД. 2005. 464 с.</w:t>
            </w:r>
          </w:p>
          <w:p w14:paraId="7CBAF816" w14:textId="77777777" w:rsidR="00335D0B" w:rsidRPr="003307E8" w:rsidRDefault="00335D0B" w:rsidP="00936298">
            <w:pPr>
              <w:jc w:val="both"/>
              <w:rPr>
                <w:rFonts w:ascii="Times New Roman" w:hAnsi="Times New Roman" w:cs="Times New Roman"/>
                <w:sz w:val="28"/>
                <w:szCs w:val="28"/>
              </w:rPr>
            </w:pPr>
          </w:p>
        </w:tc>
      </w:tr>
      <w:tr w:rsidR="00335D0B" w:rsidRPr="000A0515" w14:paraId="4C514956" w14:textId="77777777" w:rsidTr="007D68E8">
        <w:tc>
          <w:tcPr>
            <w:tcW w:w="568" w:type="dxa"/>
          </w:tcPr>
          <w:p w14:paraId="5BC4FCF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18.</w:t>
            </w:r>
          </w:p>
        </w:tc>
        <w:tc>
          <w:tcPr>
            <w:tcW w:w="9355" w:type="dxa"/>
          </w:tcPr>
          <w:p w14:paraId="2F2A0E57" w14:textId="77777777" w:rsidR="00335D0B" w:rsidRPr="003307E8" w:rsidRDefault="00335D0B" w:rsidP="00936298">
            <w:pPr>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 xml:space="preserve">Гуменюк Т. "Друга реальність" сучасної культури та її виміри. Погляд на вік ХХ з початку ХХІ століття. Київське музикознавство. 2014. Вип. 48. С. 3-15. </w:t>
            </w:r>
          </w:p>
          <w:p w14:paraId="7B74DB52" w14:textId="77777777" w:rsidR="00335D0B" w:rsidRPr="003307E8" w:rsidRDefault="00335D0B" w:rsidP="00936298">
            <w:pPr>
              <w:jc w:val="both"/>
              <w:rPr>
                <w:rFonts w:ascii="Times New Roman" w:hAnsi="Times New Roman" w:cs="Times New Roman"/>
                <w:sz w:val="28"/>
                <w:szCs w:val="28"/>
                <w:shd w:val="clear" w:color="auto" w:fill="F9F9F9"/>
              </w:rPr>
            </w:pPr>
            <w:r w:rsidRPr="003307E8">
              <w:rPr>
                <w:rFonts w:ascii="Times New Roman" w:eastAsia="Times New Roman" w:hAnsi="Times New Roman" w:cs="Times New Roman"/>
                <w:sz w:val="28"/>
                <w:szCs w:val="28"/>
                <w:shd w:val="clear" w:color="auto" w:fill="F9F9F9"/>
              </w:rPr>
              <w:lastRenderedPageBreak/>
              <w:t>URL:</w:t>
            </w:r>
            <w:r w:rsidRPr="00335D0B">
              <w:rPr>
                <w:rFonts w:ascii="Times New Roman" w:eastAsia="Times New Roman" w:hAnsi="Times New Roman" w:cs="Times New Roman"/>
                <w:sz w:val="28"/>
                <w:szCs w:val="28"/>
                <w:shd w:val="clear" w:color="auto" w:fill="F9F9F9"/>
              </w:rPr>
              <w:t xml:space="preserve"> </w:t>
            </w:r>
            <w:hyperlink r:id="rId24" w:history="1">
              <w:r w:rsidRPr="003307E8">
                <w:rPr>
                  <w:rStyle w:val="af4"/>
                  <w:rFonts w:ascii="Times New Roman" w:hAnsi="Times New Roman" w:cs="Times New Roman"/>
                  <w:color w:val="auto"/>
                  <w:sz w:val="28"/>
                  <w:szCs w:val="28"/>
                  <w:u w:val="none"/>
                  <w:shd w:val="clear" w:color="auto" w:fill="F9F9F9"/>
                </w:rPr>
                <w:t>http://nbuv.gov.ua/UJRN/kmuz_2014_48_3</w:t>
              </w:r>
            </w:hyperlink>
            <w:r w:rsidRPr="003307E8">
              <w:rPr>
                <w:rFonts w:ascii="Times New Roman" w:hAnsi="Times New Roman" w:cs="Times New Roman"/>
                <w:sz w:val="28"/>
                <w:szCs w:val="28"/>
                <w:shd w:val="clear" w:color="auto" w:fill="F9F9F9"/>
              </w:rPr>
              <w:t>.</w:t>
            </w:r>
          </w:p>
          <w:p w14:paraId="4D0ED013" w14:textId="77777777" w:rsidR="00335D0B" w:rsidRPr="003307E8" w:rsidRDefault="00335D0B" w:rsidP="00936298">
            <w:pPr>
              <w:jc w:val="both"/>
              <w:rPr>
                <w:rFonts w:ascii="Times New Roman" w:hAnsi="Times New Roman" w:cs="Times New Roman"/>
                <w:sz w:val="28"/>
                <w:szCs w:val="28"/>
                <w:shd w:val="clear" w:color="auto" w:fill="F9F9F9"/>
              </w:rPr>
            </w:pPr>
          </w:p>
        </w:tc>
      </w:tr>
      <w:tr w:rsidR="00335D0B" w:rsidRPr="000A0515" w14:paraId="2FE546AC" w14:textId="77777777" w:rsidTr="007D68E8">
        <w:tc>
          <w:tcPr>
            <w:tcW w:w="568" w:type="dxa"/>
          </w:tcPr>
          <w:p w14:paraId="6577395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19.</w:t>
            </w:r>
          </w:p>
        </w:tc>
        <w:tc>
          <w:tcPr>
            <w:tcW w:w="9355" w:type="dxa"/>
          </w:tcPr>
          <w:p w14:paraId="29DEA06F"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 xml:space="preserve">Драч Т. Вплив методики Піни Бауш на розвиток танцю-модерн в Україні. Молодий вчений. </w:t>
            </w:r>
            <w:r w:rsidRPr="003307E8">
              <w:rPr>
                <w:sz w:val="28"/>
                <w:szCs w:val="28"/>
              </w:rPr>
              <w:t>Київ.</w:t>
            </w:r>
            <w:r w:rsidRPr="003307E8">
              <w:rPr>
                <w:sz w:val="28"/>
                <w:szCs w:val="28"/>
                <w:shd w:val="clear" w:color="auto" w:fill="F9F9F9"/>
              </w:rPr>
              <w:t xml:space="preserve"> 2023. Вип12. С. 72-75. </w:t>
            </w:r>
          </w:p>
          <w:p w14:paraId="5CBD8B27" w14:textId="77777777" w:rsidR="00335D0B" w:rsidRPr="00197006" w:rsidRDefault="00335D0B" w:rsidP="00936298">
            <w:pPr>
              <w:pStyle w:val="ac"/>
              <w:jc w:val="both"/>
              <w:textAlignment w:val="top"/>
              <w:rPr>
                <w:sz w:val="28"/>
                <w:szCs w:val="28"/>
                <w:shd w:val="clear" w:color="auto" w:fill="F9F9F9"/>
              </w:rPr>
            </w:pPr>
            <w:r w:rsidRPr="00335D0B">
              <w:rPr>
                <w:sz w:val="28"/>
                <w:szCs w:val="28"/>
                <w:shd w:val="clear" w:color="auto" w:fill="F9F9F9"/>
                <w:lang w:val="en-US"/>
              </w:rPr>
              <w:t>URL</w:t>
            </w:r>
            <w:r w:rsidRPr="00197006">
              <w:rPr>
                <w:sz w:val="28"/>
                <w:szCs w:val="28"/>
                <w:shd w:val="clear" w:color="auto" w:fill="F9F9F9"/>
              </w:rPr>
              <w:t xml:space="preserve">: </w:t>
            </w:r>
            <w:hyperlink r:id="rId25" w:history="1">
              <w:r w:rsidRPr="003307E8">
                <w:rPr>
                  <w:rStyle w:val="af4"/>
                  <w:color w:val="auto"/>
                  <w:sz w:val="28"/>
                  <w:szCs w:val="28"/>
                  <w:u w:val="none"/>
                  <w:shd w:val="clear" w:color="auto" w:fill="F9F9F9"/>
                  <w:lang w:val="en-US"/>
                </w:rPr>
                <w:t>https</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molodyivchenyi</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ua</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index</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php</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journal</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article</w:t>
              </w:r>
              <w:r w:rsidRPr="00197006">
                <w:rPr>
                  <w:rStyle w:val="af4"/>
                  <w:color w:val="auto"/>
                  <w:sz w:val="28"/>
                  <w:szCs w:val="28"/>
                  <w:u w:val="none"/>
                  <w:shd w:val="clear" w:color="auto" w:fill="F9F9F9"/>
                </w:rPr>
                <w:t>/</w:t>
              </w:r>
              <w:r w:rsidRPr="003307E8">
                <w:rPr>
                  <w:rStyle w:val="af4"/>
                  <w:color w:val="auto"/>
                  <w:sz w:val="28"/>
                  <w:szCs w:val="28"/>
                  <w:u w:val="none"/>
                  <w:shd w:val="clear" w:color="auto" w:fill="F9F9F9"/>
                  <w:lang w:val="en-US"/>
                </w:rPr>
                <w:t>view</w:t>
              </w:r>
              <w:r w:rsidRPr="00197006">
                <w:rPr>
                  <w:rStyle w:val="af4"/>
                  <w:color w:val="auto"/>
                  <w:sz w:val="28"/>
                  <w:szCs w:val="28"/>
                  <w:u w:val="none"/>
                  <w:shd w:val="clear" w:color="auto" w:fill="F9F9F9"/>
                </w:rPr>
                <w:t>/6045</w:t>
              </w:r>
            </w:hyperlink>
          </w:p>
          <w:p w14:paraId="6E904649" w14:textId="77777777" w:rsidR="00335D0B" w:rsidRPr="00197006" w:rsidRDefault="00335D0B" w:rsidP="00936298">
            <w:pPr>
              <w:jc w:val="both"/>
              <w:rPr>
                <w:rFonts w:ascii="Times New Roman" w:hAnsi="Times New Roman" w:cs="Times New Roman"/>
                <w:sz w:val="28"/>
                <w:szCs w:val="28"/>
                <w:shd w:val="clear" w:color="auto" w:fill="F9F9F9"/>
              </w:rPr>
            </w:pPr>
          </w:p>
        </w:tc>
      </w:tr>
      <w:tr w:rsidR="00335D0B" w:rsidRPr="000A0515" w14:paraId="460A4C0B" w14:textId="77777777" w:rsidTr="007D68E8">
        <w:tc>
          <w:tcPr>
            <w:tcW w:w="568" w:type="dxa"/>
          </w:tcPr>
          <w:p w14:paraId="09D4FA8C"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20.</w:t>
            </w:r>
          </w:p>
        </w:tc>
        <w:tc>
          <w:tcPr>
            <w:tcW w:w="9355" w:type="dxa"/>
          </w:tcPr>
          <w:p w14:paraId="6FFFDFE7" w14:textId="05B8CEF1" w:rsidR="00335D0B" w:rsidRPr="003307E8" w:rsidRDefault="00335D0B" w:rsidP="00936298">
            <w:pPr>
              <w:jc w:val="both"/>
              <w:rPr>
                <w:rFonts w:ascii="Times New Roman" w:eastAsia="Times New Roman" w:hAnsi="Times New Roman" w:cs="Times New Roman"/>
                <w:sz w:val="28"/>
                <w:szCs w:val="28"/>
              </w:rPr>
            </w:pPr>
            <w:r w:rsidRPr="003307E8">
              <w:rPr>
                <w:rFonts w:ascii="Times New Roman" w:eastAsia="Times New Roman" w:hAnsi="Times New Roman" w:cs="Times New Roman"/>
                <w:sz w:val="28"/>
                <w:szCs w:val="28"/>
              </w:rPr>
              <w:t>Єжель І. Роль інтердисциплінарних програм у вищій освіті: переваги та виклики. Педагогічна Академія: наукові записки. Академічний рецензований електронний журнал із відкритим доступом. Львів. 2024. Вип. 3.</w:t>
            </w:r>
            <w:r>
              <w:rPr>
                <w:rFonts w:ascii="Times New Roman" w:eastAsia="Times New Roman" w:hAnsi="Times New Roman" w:cs="Times New Roman"/>
                <w:sz w:val="28"/>
                <w:szCs w:val="28"/>
              </w:rPr>
              <w:t xml:space="preserve"> </w:t>
            </w:r>
            <w:r w:rsidRPr="003307E8">
              <w:rPr>
                <w:rFonts w:ascii="Times New Roman" w:eastAsia="Times New Roman" w:hAnsi="Times New Roman" w:cs="Times New Roman"/>
                <w:sz w:val="28"/>
                <w:szCs w:val="28"/>
              </w:rPr>
              <w:t>URL:</w:t>
            </w:r>
            <w:r w:rsidRPr="00335D0B">
              <w:rPr>
                <w:rFonts w:ascii="Times New Roman" w:eastAsia="Times New Roman" w:hAnsi="Times New Roman" w:cs="Times New Roman"/>
                <w:sz w:val="28"/>
                <w:szCs w:val="28"/>
              </w:rPr>
              <w:t xml:space="preserve"> </w:t>
            </w:r>
            <w:hyperlink r:id="rId26" w:history="1">
              <w:r w:rsidRPr="003307E8">
                <w:rPr>
                  <w:rStyle w:val="af4"/>
                  <w:rFonts w:ascii="Times New Roman" w:eastAsia="Times New Roman" w:hAnsi="Times New Roman" w:cs="Times New Roman"/>
                  <w:color w:val="auto"/>
                  <w:sz w:val="28"/>
                  <w:szCs w:val="28"/>
                  <w:u w:val="none"/>
                </w:rPr>
                <w:t>https://pedagogical-academy.com/index.php/journal/issue/view/3</w:t>
              </w:r>
            </w:hyperlink>
          </w:p>
          <w:p w14:paraId="463DA5B1" w14:textId="77777777" w:rsidR="00335D0B" w:rsidRPr="003307E8" w:rsidRDefault="00335D0B" w:rsidP="00936298">
            <w:pPr>
              <w:pStyle w:val="ac"/>
              <w:jc w:val="both"/>
              <w:textAlignment w:val="top"/>
              <w:rPr>
                <w:sz w:val="28"/>
                <w:szCs w:val="28"/>
                <w:shd w:val="clear" w:color="auto" w:fill="F9F9F9"/>
              </w:rPr>
            </w:pPr>
          </w:p>
        </w:tc>
      </w:tr>
      <w:tr w:rsidR="00335D0B" w:rsidRPr="000A0515" w14:paraId="57CDBDC5" w14:textId="77777777" w:rsidTr="007D68E8">
        <w:tc>
          <w:tcPr>
            <w:tcW w:w="568" w:type="dxa"/>
          </w:tcPr>
          <w:p w14:paraId="14142C8C"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21.</w:t>
            </w:r>
          </w:p>
        </w:tc>
        <w:tc>
          <w:tcPr>
            <w:tcW w:w="9355" w:type="dxa"/>
          </w:tcPr>
          <w:p w14:paraId="742BA383" w14:textId="1DE79BB7" w:rsidR="00335D0B" w:rsidRPr="003307E8" w:rsidRDefault="00335D0B" w:rsidP="00936298">
            <w:pPr>
              <w:pStyle w:val="ac"/>
              <w:jc w:val="both"/>
              <w:textAlignment w:val="top"/>
              <w:rPr>
                <w:sz w:val="28"/>
                <w:szCs w:val="28"/>
              </w:rPr>
            </w:pPr>
            <w:r w:rsidRPr="003307E8">
              <w:rPr>
                <w:sz w:val="28"/>
                <w:szCs w:val="28"/>
                <w:shd w:val="clear" w:color="auto" w:fill="F9F9F9"/>
              </w:rPr>
              <w:t>Жаркова В. Жанр придворного балета как уникальный феномен в истории французской культуры XVII века. Київське музикознавство. 2014. Вип. 48. С. 148-159. URL:</w:t>
            </w:r>
            <w:r w:rsidRPr="00335D0B">
              <w:rPr>
                <w:sz w:val="28"/>
                <w:szCs w:val="28"/>
                <w:shd w:val="clear" w:color="auto" w:fill="F9F9F9"/>
              </w:rPr>
              <w:t xml:space="preserve"> </w:t>
            </w:r>
            <w:hyperlink r:id="rId27" w:history="1">
              <w:r w:rsidRPr="003307E8">
                <w:rPr>
                  <w:rStyle w:val="af4"/>
                  <w:color w:val="auto"/>
                  <w:sz w:val="28"/>
                  <w:szCs w:val="28"/>
                  <w:u w:val="none"/>
                  <w:shd w:val="clear" w:color="auto" w:fill="F9F9F9"/>
                </w:rPr>
                <w:t>http://nbuv.gov.ua/UJRN/kmuz_2014_48_16</w:t>
              </w:r>
            </w:hyperlink>
          </w:p>
          <w:p w14:paraId="492CD3FF" w14:textId="77777777" w:rsidR="00335D0B" w:rsidRPr="003307E8" w:rsidRDefault="00335D0B" w:rsidP="00936298">
            <w:pPr>
              <w:jc w:val="both"/>
              <w:rPr>
                <w:rFonts w:ascii="Times New Roman" w:eastAsia="Times New Roman" w:hAnsi="Times New Roman" w:cs="Times New Roman"/>
                <w:sz w:val="28"/>
                <w:szCs w:val="28"/>
              </w:rPr>
            </w:pPr>
          </w:p>
        </w:tc>
      </w:tr>
      <w:tr w:rsidR="00335D0B" w:rsidRPr="000A0515" w14:paraId="2A065D18" w14:textId="77777777" w:rsidTr="007D68E8">
        <w:tc>
          <w:tcPr>
            <w:tcW w:w="568" w:type="dxa"/>
          </w:tcPr>
          <w:p w14:paraId="0AF60A2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22.</w:t>
            </w:r>
          </w:p>
        </w:tc>
        <w:tc>
          <w:tcPr>
            <w:tcW w:w="9355" w:type="dxa"/>
          </w:tcPr>
          <w:p w14:paraId="1BEF6C7B"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Касьянова О. Підготовка режисера-хореографа в реаліях сьогодення. Київське музикознавство. 2014. Вип. 48. С. 54-60.</w:t>
            </w:r>
          </w:p>
          <w:p w14:paraId="4B217204" w14:textId="77777777" w:rsidR="00335D0B" w:rsidRPr="00197006" w:rsidRDefault="00335D0B" w:rsidP="00936298">
            <w:pPr>
              <w:pStyle w:val="ac"/>
              <w:jc w:val="both"/>
              <w:textAlignment w:val="top"/>
              <w:rPr>
                <w:sz w:val="28"/>
                <w:szCs w:val="28"/>
              </w:rPr>
            </w:pPr>
            <w:r w:rsidRPr="00335D0B">
              <w:rPr>
                <w:sz w:val="28"/>
                <w:szCs w:val="28"/>
                <w:shd w:val="clear" w:color="auto" w:fill="F9F9F9"/>
                <w:lang w:val="en-US"/>
              </w:rPr>
              <w:t>URL</w:t>
            </w:r>
            <w:r w:rsidRPr="00197006">
              <w:rPr>
                <w:sz w:val="28"/>
                <w:szCs w:val="28"/>
                <w:shd w:val="clear" w:color="auto" w:fill="F9F9F9"/>
              </w:rPr>
              <w:t xml:space="preserve">: </w:t>
            </w:r>
            <w:hyperlink r:id="rId28" w:history="1">
              <w:r w:rsidRPr="00335D0B">
                <w:rPr>
                  <w:rStyle w:val="af4"/>
                  <w:color w:val="auto"/>
                  <w:sz w:val="28"/>
                  <w:szCs w:val="28"/>
                  <w:u w:val="none"/>
                  <w:shd w:val="clear" w:color="auto" w:fill="F9F9F9"/>
                  <w:lang w:val="en-US"/>
                </w:rPr>
                <w:t>http</w:t>
              </w:r>
              <w:r w:rsidRPr="00197006">
                <w:rPr>
                  <w:rStyle w:val="af4"/>
                  <w:color w:val="auto"/>
                  <w:sz w:val="28"/>
                  <w:szCs w:val="28"/>
                  <w:u w:val="none"/>
                  <w:shd w:val="clear" w:color="auto" w:fill="F9F9F9"/>
                </w:rPr>
                <w:t>://</w:t>
              </w:r>
              <w:r w:rsidRPr="00335D0B">
                <w:rPr>
                  <w:rStyle w:val="af4"/>
                  <w:color w:val="auto"/>
                  <w:sz w:val="28"/>
                  <w:szCs w:val="28"/>
                  <w:u w:val="none"/>
                  <w:shd w:val="clear" w:color="auto" w:fill="F9F9F9"/>
                  <w:lang w:val="en-US"/>
                </w:rPr>
                <w:t>nbuv</w:t>
              </w:r>
              <w:r w:rsidRPr="00197006">
                <w:rPr>
                  <w:rStyle w:val="af4"/>
                  <w:color w:val="auto"/>
                  <w:sz w:val="28"/>
                  <w:szCs w:val="28"/>
                  <w:u w:val="none"/>
                  <w:shd w:val="clear" w:color="auto" w:fill="F9F9F9"/>
                </w:rPr>
                <w:t>.</w:t>
              </w:r>
              <w:r w:rsidRPr="00335D0B">
                <w:rPr>
                  <w:rStyle w:val="af4"/>
                  <w:color w:val="auto"/>
                  <w:sz w:val="28"/>
                  <w:szCs w:val="28"/>
                  <w:u w:val="none"/>
                  <w:shd w:val="clear" w:color="auto" w:fill="F9F9F9"/>
                  <w:lang w:val="en-US"/>
                </w:rPr>
                <w:t>gov</w:t>
              </w:r>
              <w:r w:rsidRPr="00197006">
                <w:rPr>
                  <w:rStyle w:val="af4"/>
                  <w:color w:val="auto"/>
                  <w:sz w:val="28"/>
                  <w:szCs w:val="28"/>
                  <w:u w:val="none"/>
                  <w:shd w:val="clear" w:color="auto" w:fill="F9F9F9"/>
                </w:rPr>
                <w:t>.</w:t>
              </w:r>
              <w:r w:rsidRPr="00335D0B">
                <w:rPr>
                  <w:rStyle w:val="af4"/>
                  <w:color w:val="auto"/>
                  <w:sz w:val="28"/>
                  <w:szCs w:val="28"/>
                  <w:u w:val="none"/>
                  <w:shd w:val="clear" w:color="auto" w:fill="F9F9F9"/>
                  <w:lang w:val="en-US"/>
                </w:rPr>
                <w:t>ua</w:t>
              </w:r>
              <w:r w:rsidRPr="00197006">
                <w:rPr>
                  <w:rStyle w:val="af4"/>
                  <w:color w:val="auto"/>
                  <w:sz w:val="28"/>
                  <w:szCs w:val="28"/>
                  <w:u w:val="none"/>
                  <w:shd w:val="clear" w:color="auto" w:fill="F9F9F9"/>
                </w:rPr>
                <w:t>/</w:t>
              </w:r>
              <w:r w:rsidRPr="00335D0B">
                <w:rPr>
                  <w:rStyle w:val="af4"/>
                  <w:color w:val="auto"/>
                  <w:sz w:val="28"/>
                  <w:szCs w:val="28"/>
                  <w:u w:val="none"/>
                  <w:shd w:val="clear" w:color="auto" w:fill="F9F9F9"/>
                  <w:lang w:val="en-US"/>
                </w:rPr>
                <w:t>UJRN</w:t>
              </w:r>
              <w:r w:rsidRPr="00197006">
                <w:rPr>
                  <w:rStyle w:val="af4"/>
                  <w:color w:val="auto"/>
                  <w:sz w:val="28"/>
                  <w:szCs w:val="28"/>
                  <w:u w:val="none"/>
                  <w:shd w:val="clear" w:color="auto" w:fill="F9F9F9"/>
                </w:rPr>
                <w:t>/</w:t>
              </w:r>
              <w:r w:rsidRPr="00335D0B">
                <w:rPr>
                  <w:rStyle w:val="af4"/>
                  <w:color w:val="auto"/>
                  <w:sz w:val="28"/>
                  <w:szCs w:val="28"/>
                  <w:u w:val="none"/>
                  <w:shd w:val="clear" w:color="auto" w:fill="F9F9F9"/>
                  <w:lang w:val="en-US"/>
                </w:rPr>
                <w:t>kmuz</w:t>
              </w:r>
              <w:r w:rsidRPr="00197006">
                <w:rPr>
                  <w:rStyle w:val="af4"/>
                  <w:color w:val="auto"/>
                  <w:sz w:val="28"/>
                  <w:szCs w:val="28"/>
                  <w:u w:val="none"/>
                  <w:shd w:val="clear" w:color="auto" w:fill="F9F9F9"/>
                </w:rPr>
                <w:t>_2014_48_8</w:t>
              </w:r>
            </w:hyperlink>
          </w:p>
          <w:p w14:paraId="5D1FDA4B" w14:textId="77777777" w:rsidR="00335D0B" w:rsidRPr="00197006" w:rsidRDefault="00335D0B" w:rsidP="00936298">
            <w:pPr>
              <w:pStyle w:val="ac"/>
              <w:jc w:val="both"/>
              <w:textAlignment w:val="top"/>
              <w:rPr>
                <w:sz w:val="28"/>
                <w:szCs w:val="28"/>
                <w:shd w:val="clear" w:color="auto" w:fill="F9F9F9"/>
              </w:rPr>
            </w:pPr>
          </w:p>
        </w:tc>
      </w:tr>
      <w:tr w:rsidR="00335D0B" w:rsidRPr="000A0515" w14:paraId="28786E44" w14:textId="77777777" w:rsidTr="007D68E8">
        <w:tc>
          <w:tcPr>
            <w:tcW w:w="568" w:type="dxa"/>
          </w:tcPr>
          <w:p w14:paraId="512E202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23.</w:t>
            </w:r>
          </w:p>
        </w:tc>
        <w:tc>
          <w:tcPr>
            <w:tcW w:w="9355" w:type="dxa"/>
          </w:tcPr>
          <w:p w14:paraId="71939DF4" w14:textId="77777777" w:rsidR="00335D0B" w:rsidRPr="003307E8" w:rsidRDefault="00335D0B" w:rsidP="00936298">
            <w:pPr>
              <w:pStyle w:val="ac"/>
              <w:jc w:val="both"/>
              <w:textAlignment w:val="top"/>
              <w:rPr>
                <w:sz w:val="28"/>
                <w:szCs w:val="28"/>
              </w:rPr>
            </w:pPr>
            <w:r w:rsidRPr="003307E8">
              <w:rPr>
                <w:sz w:val="28"/>
                <w:szCs w:val="28"/>
              </w:rPr>
              <w:t>Кравченко А. Від компаративістики до інтермедіальності в аналізі музичного мистецтва (на матеріалі камерно-інструментальної музики України кінця ХХ – початку ХХІ століть). Альманах «Культура і сучасність». Київ.</w:t>
            </w:r>
            <w:r w:rsidRPr="003307E8">
              <w:rPr>
                <w:sz w:val="28"/>
                <w:szCs w:val="28"/>
                <w:shd w:val="clear" w:color="auto" w:fill="F9F9F9"/>
              </w:rPr>
              <w:t xml:space="preserve">  </w:t>
            </w:r>
            <w:r w:rsidRPr="003307E8">
              <w:rPr>
                <w:sz w:val="28"/>
                <w:szCs w:val="28"/>
              </w:rPr>
              <w:t xml:space="preserve">2016. Вип 2. С. 53-59. </w:t>
            </w:r>
          </w:p>
          <w:p w14:paraId="471F7F2B" w14:textId="77777777" w:rsidR="00335D0B" w:rsidRPr="003307E8" w:rsidRDefault="00335D0B" w:rsidP="00936298">
            <w:pPr>
              <w:pStyle w:val="ac"/>
              <w:jc w:val="both"/>
              <w:textAlignment w:val="top"/>
              <w:rPr>
                <w:sz w:val="28"/>
                <w:szCs w:val="28"/>
              </w:rPr>
            </w:pPr>
            <w:r w:rsidRPr="003307E8">
              <w:rPr>
                <w:sz w:val="28"/>
                <w:szCs w:val="28"/>
              </w:rPr>
              <w:t xml:space="preserve">URL: </w:t>
            </w:r>
            <w:hyperlink r:id="rId29" w:history="1">
              <w:r w:rsidRPr="003307E8">
                <w:rPr>
                  <w:sz w:val="28"/>
                  <w:szCs w:val="28"/>
                </w:rPr>
                <w:t>https://journals.uran.ua/kis/article/view/148214</w:t>
              </w:r>
            </w:hyperlink>
          </w:p>
          <w:p w14:paraId="1E5E7342" w14:textId="77777777" w:rsidR="00335D0B" w:rsidRPr="003307E8" w:rsidRDefault="00335D0B" w:rsidP="00936298">
            <w:pPr>
              <w:pStyle w:val="ac"/>
              <w:jc w:val="both"/>
              <w:textAlignment w:val="top"/>
              <w:rPr>
                <w:sz w:val="28"/>
                <w:szCs w:val="28"/>
                <w:shd w:val="clear" w:color="auto" w:fill="F9F9F9"/>
              </w:rPr>
            </w:pPr>
          </w:p>
        </w:tc>
      </w:tr>
      <w:tr w:rsidR="00335D0B" w:rsidRPr="00197006" w14:paraId="0D49BBA8" w14:textId="77777777" w:rsidTr="007D68E8">
        <w:tc>
          <w:tcPr>
            <w:tcW w:w="568" w:type="dxa"/>
          </w:tcPr>
          <w:p w14:paraId="2F2ADE87"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24.</w:t>
            </w:r>
          </w:p>
        </w:tc>
        <w:tc>
          <w:tcPr>
            <w:tcW w:w="9355" w:type="dxa"/>
          </w:tcPr>
          <w:p w14:paraId="1AA7A0E2" w14:textId="77777777" w:rsidR="00335D0B" w:rsidRPr="00936298" w:rsidRDefault="00335D0B" w:rsidP="00936298">
            <w:pPr>
              <w:pStyle w:val="ac"/>
              <w:jc w:val="both"/>
              <w:textAlignment w:val="top"/>
              <w:rPr>
                <w:sz w:val="28"/>
                <w:szCs w:val="28"/>
                <w:lang w:val="en-US"/>
              </w:rPr>
            </w:pPr>
            <w:r w:rsidRPr="003307E8">
              <w:rPr>
                <w:sz w:val="28"/>
                <w:szCs w:val="28"/>
              </w:rPr>
              <w:t xml:space="preserve">Климчук І. Основні шляхи розвитку хореографічного мистецтва у ХХІ столітті. Матерiали VІІІ мiжнародної науково-практивної конференцiї «Особливості роботи хореографа в сучасному соціокультурному просторі». </w:t>
            </w:r>
            <w:proofErr w:type="gramStart"/>
            <w:r w:rsidRPr="003307E8">
              <w:rPr>
                <w:sz w:val="28"/>
                <w:szCs w:val="28"/>
              </w:rPr>
              <w:t>Київ :</w:t>
            </w:r>
            <w:proofErr w:type="gramEnd"/>
            <w:r w:rsidRPr="003307E8">
              <w:rPr>
                <w:sz w:val="28"/>
                <w:szCs w:val="28"/>
              </w:rPr>
              <w:t xml:space="preserve"> НАКККіМ, 2023. С</w:t>
            </w:r>
            <w:r w:rsidRPr="00936298">
              <w:rPr>
                <w:sz w:val="28"/>
                <w:szCs w:val="28"/>
                <w:lang w:val="en-US"/>
              </w:rPr>
              <w:t xml:space="preserve">. 83-85. </w:t>
            </w:r>
          </w:p>
          <w:p w14:paraId="2BD3CEA7" w14:textId="77777777" w:rsidR="00335D0B" w:rsidRPr="00936298" w:rsidRDefault="00335D0B" w:rsidP="00936298">
            <w:pPr>
              <w:pStyle w:val="ac"/>
              <w:jc w:val="both"/>
              <w:textAlignment w:val="top"/>
              <w:rPr>
                <w:sz w:val="28"/>
                <w:szCs w:val="28"/>
                <w:shd w:val="clear" w:color="auto" w:fill="FFFFFF"/>
                <w:lang w:val="en-US"/>
              </w:rPr>
            </w:pPr>
            <w:r w:rsidRPr="003307E8">
              <w:rPr>
                <w:sz w:val="28"/>
                <w:szCs w:val="28"/>
                <w:lang w:val="en-GB"/>
              </w:rPr>
              <w:t>URL</w:t>
            </w:r>
            <w:r w:rsidRPr="00936298">
              <w:rPr>
                <w:sz w:val="28"/>
                <w:szCs w:val="28"/>
                <w:lang w:val="en-US"/>
              </w:rPr>
              <w:t xml:space="preserve">: </w:t>
            </w:r>
            <w:hyperlink r:id="rId30" w:history="1">
              <w:r w:rsidRPr="00335D0B">
                <w:rPr>
                  <w:rStyle w:val="af4"/>
                  <w:color w:val="auto"/>
                  <w:sz w:val="28"/>
                  <w:szCs w:val="28"/>
                  <w:u w:val="none"/>
                  <w:lang w:val="en-US"/>
                </w:rPr>
                <w:t>https</w:t>
              </w:r>
              <w:r w:rsidRPr="00936298">
                <w:rPr>
                  <w:rStyle w:val="af4"/>
                  <w:color w:val="auto"/>
                  <w:sz w:val="28"/>
                  <w:szCs w:val="28"/>
                  <w:u w:val="none"/>
                  <w:lang w:val="en-US"/>
                </w:rPr>
                <w:t>://</w:t>
              </w:r>
              <w:r w:rsidRPr="00335D0B">
                <w:rPr>
                  <w:rStyle w:val="af4"/>
                  <w:color w:val="auto"/>
                  <w:sz w:val="28"/>
                  <w:szCs w:val="28"/>
                  <w:u w:val="none"/>
                  <w:lang w:val="en-US"/>
                </w:rPr>
                <w:t>nakkkim</w:t>
              </w:r>
              <w:r w:rsidRPr="00936298">
                <w:rPr>
                  <w:rStyle w:val="af4"/>
                  <w:color w:val="auto"/>
                  <w:sz w:val="28"/>
                  <w:szCs w:val="28"/>
                  <w:u w:val="none"/>
                  <w:lang w:val="en-US"/>
                </w:rPr>
                <w:t>.</w:t>
              </w:r>
              <w:r w:rsidRPr="00335D0B">
                <w:rPr>
                  <w:rStyle w:val="af4"/>
                  <w:color w:val="auto"/>
                  <w:sz w:val="28"/>
                  <w:szCs w:val="28"/>
                  <w:u w:val="none"/>
                  <w:lang w:val="en-US"/>
                </w:rPr>
                <w:t>edu</w:t>
              </w:r>
              <w:r w:rsidRPr="00936298">
                <w:rPr>
                  <w:rStyle w:val="af4"/>
                  <w:color w:val="auto"/>
                  <w:sz w:val="28"/>
                  <w:szCs w:val="28"/>
                  <w:u w:val="none"/>
                  <w:lang w:val="en-US"/>
                </w:rPr>
                <w:t>.</w:t>
              </w:r>
              <w:r w:rsidRPr="00335D0B">
                <w:rPr>
                  <w:rStyle w:val="af4"/>
                  <w:color w:val="auto"/>
                  <w:sz w:val="28"/>
                  <w:szCs w:val="28"/>
                  <w:u w:val="none"/>
                  <w:lang w:val="en-US"/>
                </w:rPr>
                <w:t>ua</w:t>
              </w:r>
              <w:r w:rsidRPr="00936298">
                <w:rPr>
                  <w:rStyle w:val="af4"/>
                  <w:color w:val="auto"/>
                  <w:sz w:val="28"/>
                  <w:szCs w:val="28"/>
                  <w:u w:val="none"/>
                  <w:lang w:val="en-US"/>
                </w:rPr>
                <w:t>/</w:t>
              </w:r>
              <w:r w:rsidRPr="00335D0B">
                <w:rPr>
                  <w:rStyle w:val="af4"/>
                  <w:color w:val="auto"/>
                  <w:sz w:val="28"/>
                  <w:szCs w:val="28"/>
                  <w:u w:val="none"/>
                  <w:lang w:val="en-US"/>
                </w:rPr>
                <w:t>images</w:t>
              </w:r>
              <w:r w:rsidRPr="00936298">
                <w:rPr>
                  <w:rStyle w:val="af4"/>
                  <w:color w:val="auto"/>
                  <w:sz w:val="28"/>
                  <w:szCs w:val="28"/>
                  <w:u w:val="none"/>
                  <w:lang w:val="en-US"/>
                </w:rPr>
                <w:t>/</w:t>
              </w:r>
              <w:r w:rsidRPr="00335D0B">
                <w:rPr>
                  <w:rStyle w:val="af4"/>
                  <w:color w:val="auto"/>
                  <w:sz w:val="28"/>
                  <w:szCs w:val="28"/>
                  <w:u w:val="none"/>
                  <w:lang w:val="en-US"/>
                </w:rPr>
                <w:t>Instytuty</w:t>
              </w:r>
              <w:r w:rsidRPr="00936298">
                <w:rPr>
                  <w:rStyle w:val="af4"/>
                  <w:color w:val="auto"/>
                  <w:sz w:val="28"/>
                  <w:szCs w:val="28"/>
                  <w:u w:val="none"/>
                  <w:lang w:val="en-US"/>
                </w:rPr>
                <w:t>/</w:t>
              </w:r>
              <w:r w:rsidRPr="00335D0B">
                <w:rPr>
                  <w:rStyle w:val="af4"/>
                  <w:color w:val="auto"/>
                  <w:sz w:val="28"/>
                  <w:szCs w:val="28"/>
                  <w:u w:val="none"/>
                  <w:lang w:val="en-US"/>
                </w:rPr>
                <w:t>Akademiia</w:t>
              </w:r>
              <w:r w:rsidRPr="00936298">
                <w:rPr>
                  <w:rStyle w:val="af4"/>
                  <w:color w:val="auto"/>
                  <w:sz w:val="28"/>
                  <w:szCs w:val="28"/>
                  <w:u w:val="none"/>
                  <w:lang w:val="en-US"/>
                </w:rPr>
                <w:t>/</w:t>
              </w:r>
              <w:r w:rsidRPr="00335D0B">
                <w:rPr>
                  <w:rStyle w:val="af4"/>
                  <w:color w:val="auto"/>
                  <w:sz w:val="28"/>
                  <w:szCs w:val="28"/>
                  <w:u w:val="none"/>
                  <w:lang w:val="en-US"/>
                </w:rPr>
                <w:t>Vydannia</w:t>
              </w:r>
              <w:r w:rsidRPr="00936298">
                <w:rPr>
                  <w:rStyle w:val="af4"/>
                  <w:color w:val="auto"/>
                  <w:sz w:val="28"/>
                  <w:szCs w:val="28"/>
                  <w:u w:val="none"/>
                  <w:lang w:val="en-US"/>
                </w:rPr>
                <w:t>/</w:t>
              </w:r>
              <w:r w:rsidRPr="00335D0B">
                <w:rPr>
                  <w:rStyle w:val="af4"/>
                  <w:color w:val="auto"/>
                  <w:sz w:val="28"/>
                  <w:szCs w:val="28"/>
                  <w:u w:val="none"/>
                  <w:lang w:val="en-US"/>
                </w:rPr>
                <w:t>konferentsii</w:t>
              </w:r>
              <w:r w:rsidRPr="00936298">
                <w:rPr>
                  <w:rStyle w:val="af4"/>
                  <w:color w:val="auto"/>
                  <w:sz w:val="28"/>
                  <w:szCs w:val="28"/>
                  <w:u w:val="none"/>
                  <w:lang w:val="en-US"/>
                </w:rPr>
                <w:t>/</w:t>
              </w:r>
              <w:r w:rsidRPr="00335D0B">
                <w:rPr>
                  <w:rStyle w:val="af4"/>
                  <w:color w:val="auto"/>
                  <w:sz w:val="28"/>
                  <w:szCs w:val="28"/>
                  <w:u w:val="none"/>
                  <w:lang w:val="en-US"/>
                </w:rPr>
                <w:t>ZBIRKA</w:t>
              </w:r>
              <w:r w:rsidRPr="00936298">
                <w:rPr>
                  <w:rStyle w:val="af4"/>
                  <w:color w:val="auto"/>
                  <w:sz w:val="28"/>
                  <w:szCs w:val="28"/>
                  <w:u w:val="none"/>
                  <w:lang w:val="en-US"/>
                </w:rPr>
                <w:t>_2022_03_06_</w:t>
              </w:r>
              <w:r w:rsidRPr="00335D0B">
                <w:rPr>
                  <w:rStyle w:val="af4"/>
                  <w:color w:val="auto"/>
                  <w:sz w:val="28"/>
                  <w:szCs w:val="28"/>
                  <w:u w:val="none"/>
                  <w:lang w:val="en-US"/>
                </w:rPr>
                <w:t>VII</w:t>
              </w:r>
              <w:r w:rsidRPr="00936298">
                <w:rPr>
                  <w:rStyle w:val="af4"/>
                  <w:color w:val="auto"/>
                  <w:sz w:val="28"/>
                  <w:szCs w:val="28"/>
                  <w:u w:val="none"/>
                  <w:lang w:val="en-US"/>
                </w:rPr>
                <w:t>_</w:t>
              </w:r>
              <w:r w:rsidRPr="00335D0B">
                <w:rPr>
                  <w:rStyle w:val="af4"/>
                  <w:color w:val="auto"/>
                  <w:sz w:val="28"/>
                  <w:szCs w:val="28"/>
                  <w:u w:val="none"/>
                  <w:lang w:val="en-US"/>
                </w:rPr>
                <w:t>Mizhnar</w:t>
              </w:r>
              <w:r w:rsidRPr="00936298">
                <w:rPr>
                  <w:rStyle w:val="af4"/>
                  <w:color w:val="auto"/>
                  <w:sz w:val="28"/>
                  <w:szCs w:val="28"/>
                  <w:u w:val="none"/>
                  <w:lang w:val="en-US"/>
                </w:rPr>
                <w:t>_</w:t>
              </w:r>
              <w:r w:rsidRPr="00335D0B">
                <w:rPr>
                  <w:rStyle w:val="af4"/>
                  <w:color w:val="auto"/>
                  <w:sz w:val="28"/>
                  <w:szCs w:val="28"/>
                  <w:u w:val="none"/>
                  <w:lang w:val="en-US"/>
                </w:rPr>
                <w:t>konf</w:t>
              </w:r>
              <w:r w:rsidRPr="00936298">
                <w:rPr>
                  <w:rStyle w:val="af4"/>
                  <w:color w:val="auto"/>
                  <w:sz w:val="28"/>
                  <w:szCs w:val="28"/>
                  <w:u w:val="none"/>
                  <w:lang w:val="en-US"/>
                </w:rPr>
                <w:t>_</w:t>
              </w:r>
              <w:r w:rsidRPr="00335D0B">
                <w:rPr>
                  <w:rStyle w:val="af4"/>
                  <w:color w:val="auto"/>
                  <w:sz w:val="28"/>
                  <w:szCs w:val="28"/>
                  <w:u w:val="none"/>
                  <w:lang w:val="en-US"/>
                </w:rPr>
                <w:t>NAKKKiM</w:t>
              </w:r>
              <w:r w:rsidRPr="00936298">
                <w:rPr>
                  <w:rStyle w:val="af4"/>
                  <w:color w:val="auto"/>
                  <w:sz w:val="28"/>
                  <w:szCs w:val="28"/>
                  <w:u w:val="none"/>
                  <w:lang w:val="en-US"/>
                </w:rPr>
                <w:t>.</w:t>
              </w:r>
              <w:r w:rsidRPr="00335D0B">
                <w:rPr>
                  <w:rStyle w:val="af4"/>
                  <w:color w:val="auto"/>
                  <w:sz w:val="28"/>
                  <w:szCs w:val="28"/>
                  <w:u w:val="none"/>
                  <w:lang w:val="en-US"/>
                </w:rPr>
                <w:t>pdf</w:t>
              </w:r>
            </w:hyperlink>
          </w:p>
          <w:p w14:paraId="77AB9A42" w14:textId="77777777" w:rsidR="00335D0B" w:rsidRPr="00936298" w:rsidRDefault="00335D0B" w:rsidP="00936298">
            <w:pPr>
              <w:pStyle w:val="ac"/>
              <w:jc w:val="both"/>
              <w:textAlignment w:val="top"/>
              <w:rPr>
                <w:sz w:val="28"/>
                <w:szCs w:val="28"/>
                <w:lang w:val="en-US"/>
              </w:rPr>
            </w:pPr>
          </w:p>
        </w:tc>
      </w:tr>
      <w:tr w:rsidR="00335D0B" w:rsidRPr="003307E8" w14:paraId="346B2BE8" w14:textId="77777777" w:rsidTr="007D68E8">
        <w:tc>
          <w:tcPr>
            <w:tcW w:w="568" w:type="dxa"/>
          </w:tcPr>
          <w:p w14:paraId="60B0E23D"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25.</w:t>
            </w:r>
          </w:p>
        </w:tc>
        <w:tc>
          <w:tcPr>
            <w:tcW w:w="9355" w:type="dxa"/>
          </w:tcPr>
          <w:p w14:paraId="7CE41F90" w14:textId="77777777" w:rsidR="00335D0B" w:rsidRPr="003307E8" w:rsidRDefault="00335D0B" w:rsidP="00936298">
            <w:pPr>
              <w:pStyle w:val="ac"/>
              <w:jc w:val="both"/>
              <w:textAlignment w:val="top"/>
              <w:rPr>
                <w:sz w:val="28"/>
                <w:szCs w:val="28"/>
              </w:rPr>
            </w:pPr>
            <w:r w:rsidRPr="003307E8">
              <w:rPr>
                <w:sz w:val="28"/>
                <w:szCs w:val="28"/>
              </w:rPr>
              <w:t xml:space="preserve">Климчук І. Роль інноваційних технологій в практичній діяльності хореографа. Матеріали XІV мiжнародної науково-творчої дистанційної конференцiї «Культурно-мистецьке середовище: творчість та технології». Київ: НАКККіМ, 2020. С. 134-136. </w:t>
            </w:r>
          </w:p>
          <w:p w14:paraId="569BDC9C" w14:textId="77777777" w:rsidR="00335D0B" w:rsidRPr="003307E8" w:rsidRDefault="00335D0B" w:rsidP="00936298">
            <w:pPr>
              <w:pStyle w:val="ac"/>
              <w:jc w:val="both"/>
              <w:textAlignment w:val="top"/>
              <w:rPr>
                <w:sz w:val="28"/>
                <w:szCs w:val="28"/>
              </w:rPr>
            </w:pPr>
          </w:p>
        </w:tc>
      </w:tr>
      <w:tr w:rsidR="00335D0B" w:rsidRPr="000A0515" w14:paraId="61A3A18B" w14:textId="77777777" w:rsidTr="007D68E8">
        <w:tc>
          <w:tcPr>
            <w:tcW w:w="568" w:type="dxa"/>
          </w:tcPr>
          <w:p w14:paraId="0E8037F4"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26.</w:t>
            </w:r>
          </w:p>
        </w:tc>
        <w:tc>
          <w:tcPr>
            <w:tcW w:w="9355" w:type="dxa"/>
          </w:tcPr>
          <w:p w14:paraId="61CAE2C2" w14:textId="34523952" w:rsidR="00335D0B" w:rsidRPr="00197006" w:rsidRDefault="00335D0B" w:rsidP="00936298">
            <w:pPr>
              <w:pStyle w:val="ac"/>
              <w:jc w:val="both"/>
              <w:textAlignment w:val="top"/>
              <w:rPr>
                <w:sz w:val="28"/>
                <w:szCs w:val="28"/>
              </w:rPr>
            </w:pPr>
            <w:r w:rsidRPr="003307E8">
              <w:rPr>
                <w:sz w:val="28"/>
                <w:szCs w:val="28"/>
              </w:rPr>
              <w:t xml:space="preserve">Лань О. Трансформація форми великого хореографічного твору в аспекті синтезу мистецтв. Хореографічне мистецтво в Україні та світі: традиції та тенденції розвитку Науково-популярне видання. </w:t>
            </w:r>
            <w:proofErr w:type="gramStart"/>
            <w:r w:rsidRPr="003307E8">
              <w:rPr>
                <w:sz w:val="28"/>
                <w:szCs w:val="28"/>
              </w:rPr>
              <w:t>Львів :</w:t>
            </w:r>
            <w:proofErr w:type="gramEnd"/>
            <w:r w:rsidRPr="003307E8">
              <w:rPr>
                <w:sz w:val="28"/>
                <w:szCs w:val="28"/>
              </w:rPr>
              <w:t xml:space="preserve"> 2024. 234 с. С. 65-70. </w:t>
            </w:r>
            <w:hyperlink r:id="rId31" w:history="1">
              <w:r w:rsidRPr="00335D0B">
                <w:rPr>
                  <w:rStyle w:val="af4"/>
                  <w:color w:val="auto"/>
                  <w:sz w:val="28"/>
                  <w:szCs w:val="28"/>
                  <w:u w:val="none"/>
                  <w:shd w:val="clear" w:color="auto" w:fill="F9F9F9"/>
                  <w:lang w:val="en-US"/>
                </w:rPr>
                <w:t>URL</w:t>
              </w:r>
              <w:r w:rsidRPr="00197006">
                <w:rPr>
                  <w:rStyle w:val="af4"/>
                  <w:color w:val="auto"/>
                  <w:sz w:val="28"/>
                  <w:szCs w:val="28"/>
                  <w:u w:val="none"/>
                  <w:shd w:val="clear" w:color="auto" w:fill="F9F9F9"/>
                </w:rPr>
                <w:t xml:space="preserve">: </w:t>
              </w:r>
              <w:r w:rsidRPr="00335D0B">
                <w:rPr>
                  <w:rStyle w:val="af4"/>
                  <w:color w:val="auto"/>
                  <w:sz w:val="28"/>
                  <w:szCs w:val="28"/>
                  <w:u w:val="none"/>
                  <w:lang w:val="en-US"/>
                </w:rPr>
                <w:t>https</w:t>
              </w:r>
              <w:r w:rsidRPr="00197006">
                <w:rPr>
                  <w:rStyle w:val="af4"/>
                  <w:color w:val="auto"/>
                  <w:sz w:val="28"/>
                  <w:szCs w:val="28"/>
                  <w:u w:val="none"/>
                </w:rPr>
                <w:t>://</w:t>
              </w:r>
              <w:r w:rsidRPr="00335D0B">
                <w:rPr>
                  <w:rStyle w:val="af4"/>
                  <w:color w:val="auto"/>
                  <w:sz w:val="28"/>
                  <w:szCs w:val="28"/>
                  <w:u w:val="none"/>
                  <w:lang w:val="en-US"/>
                </w:rPr>
                <w:t>kultart</w:t>
              </w:r>
              <w:r w:rsidRPr="00197006">
                <w:rPr>
                  <w:rStyle w:val="af4"/>
                  <w:color w:val="auto"/>
                  <w:sz w:val="28"/>
                  <w:szCs w:val="28"/>
                  <w:u w:val="none"/>
                </w:rPr>
                <w:t>.</w:t>
              </w:r>
              <w:r w:rsidRPr="00335D0B">
                <w:rPr>
                  <w:rStyle w:val="af4"/>
                  <w:color w:val="auto"/>
                  <w:sz w:val="28"/>
                  <w:szCs w:val="28"/>
                  <w:u w:val="none"/>
                  <w:lang w:val="en-US"/>
                </w:rPr>
                <w:t>lnu</w:t>
              </w:r>
              <w:r w:rsidRPr="00197006">
                <w:rPr>
                  <w:rStyle w:val="af4"/>
                  <w:color w:val="auto"/>
                  <w:sz w:val="28"/>
                  <w:szCs w:val="28"/>
                  <w:u w:val="none"/>
                </w:rPr>
                <w:t>.</w:t>
              </w:r>
              <w:r w:rsidRPr="00335D0B">
                <w:rPr>
                  <w:rStyle w:val="af4"/>
                  <w:color w:val="auto"/>
                  <w:sz w:val="28"/>
                  <w:szCs w:val="28"/>
                  <w:u w:val="none"/>
                  <w:lang w:val="en-US"/>
                </w:rPr>
                <w:t>edu</w:t>
              </w:r>
              <w:r w:rsidRPr="00197006">
                <w:rPr>
                  <w:rStyle w:val="af4"/>
                  <w:color w:val="auto"/>
                  <w:sz w:val="28"/>
                  <w:szCs w:val="28"/>
                  <w:u w:val="none"/>
                </w:rPr>
                <w:t>.</w:t>
              </w:r>
              <w:r w:rsidRPr="00335D0B">
                <w:rPr>
                  <w:rStyle w:val="af4"/>
                  <w:color w:val="auto"/>
                  <w:sz w:val="28"/>
                  <w:szCs w:val="28"/>
                  <w:u w:val="none"/>
                  <w:lang w:val="en-US"/>
                </w:rPr>
                <w:t>ua</w:t>
              </w:r>
              <w:r w:rsidRPr="00197006">
                <w:rPr>
                  <w:rStyle w:val="af4"/>
                  <w:color w:val="auto"/>
                  <w:sz w:val="28"/>
                  <w:szCs w:val="28"/>
                  <w:u w:val="none"/>
                </w:rPr>
                <w:t>/</w:t>
              </w:r>
              <w:r w:rsidRPr="00335D0B">
                <w:rPr>
                  <w:rStyle w:val="af4"/>
                  <w:color w:val="auto"/>
                  <w:sz w:val="28"/>
                  <w:szCs w:val="28"/>
                  <w:u w:val="none"/>
                  <w:lang w:val="en-US"/>
                </w:rPr>
                <w:t>wp</w:t>
              </w:r>
              <w:r w:rsidRPr="00197006">
                <w:rPr>
                  <w:rStyle w:val="af4"/>
                  <w:color w:val="auto"/>
                  <w:sz w:val="28"/>
                  <w:szCs w:val="28"/>
                  <w:u w:val="none"/>
                </w:rPr>
                <w:t>-</w:t>
              </w:r>
              <w:r w:rsidRPr="00335D0B">
                <w:rPr>
                  <w:rStyle w:val="af4"/>
                  <w:color w:val="auto"/>
                  <w:sz w:val="28"/>
                  <w:szCs w:val="28"/>
                  <w:u w:val="none"/>
                  <w:lang w:val="en-US"/>
                </w:rPr>
                <w:t>content</w:t>
              </w:r>
              <w:r w:rsidRPr="00197006">
                <w:rPr>
                  <w:rStyle w:val="af4"/>
                  <w:color w:val="auto"/>
                  <w:sz w:val="28"/>
                  <w:szCs w:val="28"/>
                  <w:u w:val="none"/>
                </w:rPr>
                <w:t>/</w:t>
              </w:r>
              <w:r w:rsidRPr="00335D0B">
                <w:rPr>
                  <w:rStyle w:val="af4"/>
                  <w:color w:val="auto"/>
                  <w:sz w:val="28"/>
                  <w:szCs w:val="28"/>
                  <w:u w:val="none"/>
                  <w:lang w:val="en-US"/>
                </w:rPr>
                <w:t>uploads</w:t>
              </w:r>
              <w:r w:rsidRPr="00197006">
                <w:rPr>
                  <w:rStyle w:val="af4"/>
                  <w:color w:val="auto"/>
                  <w:sz w:val="28"/>
                  <w:szCs w:val="28"/>
                  <w:u w:val="none"/>
                </w:rPr>
                <w:t>/2024/02/</w:t>
              </w:r>
              <w:r w:rsidRPr="00335D0B">
                <w:rPr>
                  <w:rStyle w:val="af4"/>
                  <w:color w:val="auto"/>
                  <w:sz w:val="28"/>
                  <w:szCs w:val="28"/>
                  <w:u w:val="none"/>
                  <w:lang w:val="en-US"/>
                </w:rPr>
                <w:t>nauk</w:t>
              </w:r>
              <w:r w:rsidRPr="00197006">
                <w:rPr>
                  <w:rStyle w:val="af4"/>
                  <w:color w:val="auto"/>
                  <w:sz w:val="28"/>
                  <w:szCs w:val="28"/>
                  <w:u w:val="none"/>
                </w:rPr>
                <w:t>.-</w:t>
              </w:r>
              <w:r w:rsidRPr="00335D0B">
                <w:rPr>
                  <w:rStyle w:val="af4"/>
                  <w:color w:val="auto"/>
                  <w:sz w:val="28"/>
                  <w:szCs w:val="28"/>
                  <w:u w:val="none"/>
                  <w:lang w:val="en-US"/>
                </w:rPr>
                <w:t>vyd</w:t>
              </w:r>
              <w:r w:rsidRPr="00197006">
                <w:rPr>
                  <w:rStyle w:val="af4"/>
                  <w:color w:val="auto"/>
                  <w:sz w:val="28"/>
                  <w:szCs w:val="28"/>
                  <w:u w:val="none"/>
                </w:rPr>
                <w:t>.-</w:t>
              </w:r>
              <w:r w:rsidRPr="00335D0B">
                <w:rPr>
                  <w:rStyle w:val="af4"/>
                  <w:color w:val="auto"/>
                  <w:sz w:val="28"/>
                  <w:szCs w:val="28"/>
                  <w:u w:val="none"/>
                  <w:lang w:val="en-US"/>
                </w:rPr>
                <w:lastRenderedPageBreak/>
                <w:t>KHoreohrafichne</w:t>
              </w:r>
              <w:r w:rsidRPr="00197006">
                <w:rPr>
                  <w:rStyle w:val="af4"/>
                  <w:color w:val="auto"/>
                  <w:sz w:val="28"/>
                  <w:szCs w:val="28"/>
                  <w:u w:val="none"/>
                </w:rPr>
                <w:t>-</w:t>
              </w:r>
              <w:r w:rsidRPr="00335D0B">
                <w:rPr>
                  <w:rStyle w:val="af4"/>
                  <w:color w:val="auto"/>
                  <w:sz w:val="28"/>
                  <w:szCs w:val="28"/>
                  <w:u w:val="none"/>
                  <w:lang w:val="en-US"/>
                </w:rPr>
                <w:t>m</w:t>
              </w:r>
              <w:r w:rsidRPr="00197006">
                <w:rPr>
                  <w:rStyle w:val="af4"/>
                  <w:color w:val="auto"/>
                  <w:sz w:val="28"/>
                  <w:szCs w:val="28"/>
                  <w:u w:val="none"/>
                </w:rPr>
                <w:t>-</w:t>
              </w:r>
              <w:r w:rsidRPr="00335D0B">
                <w:rPr>
                  <w:rStyle w:val="af4"/>
                  <w:color w:val="auto"/>
                  <w:sz w:val="28"/>
                  <w:szCs w:val="28"/>
                  <w:u w:val="none"/>
                  <w:lang w:val="en-US"/>
                </w:rPr>
                <w:t>vo</w:t>
              </w:r>
              <w:r w:rsidRPr="00197006">
                <w:rPr>
                  <w:rStyle w:val="af4"/>
                  <w:color w:val="auto"/>
                  <w:sz w:val="28"/>
                  <w:szCs w:val="28"/>
                  <w:u w:val="none"/>
                </w:rPr>
                <w:t>-</w:t>
              </w:r>
              <w:r w:rsidRPr="00335D0B">
                <w:rPr>
                  <w:rStyle w:val="af4"/>
                  <w:color w:val="auto"/>
                  <w:sz w:val="28"/>
                  <w:szCs w:val="28"/>
                  <w:u w:val="none"/>
                  <w:lang w:val="en-US"/>
                </w:rPr>
                <w:t>v</w:t>
              </w:r>
              <w:r w:rsidRPr="00197006">
                <w:rPr>
                  <w:rStyle w:val="af4"/>
                  <w:color w:val="auto"/>
                  <w:sz w:val="28"/>
                  <w:szCs w:val="28"/>
                  <w:u w:val="none"/>
                </w:rPr>
                <w:t>-</w:t>
              </w:r>
              <w:r w:rsidRPr="00335D0B">
                <w:rPr>
                  <w:rStyle w:val="af4"/>
                  <w:color w:val="auto"/>
                  <w:sz w:val="28"/>
                  <w:szCs w:val="28"/>
                  <w:u w:val="none"/>
                  <w:lang w:val="en-US"/>
                </w:rPr>
                <w:t>Ukr</w:t>
              </w:r>
              <w:r w:rsidRPr="00197006">
                <w:rPr>
                  <w:rStyle w:val="af4"/>
                  <w:color w:val="auto"/>
                  <w:sz w:val="28"/>
                  <w:szCs w:val="28"/>
                  <w:u w:val="none"/>
                </w:rPr>
                <w:t>.-</w:t>
              </w:r>
              <w:r w:rsidRPr="00335D0B">
                <w:rPr>
                  <w:rStyle w:val="af4"/>
                  <w:color w:val="auto"/>
                  <w:sz w:val="28"/>
                  <w:szCs w:val="28"/>
                  <w:u w:val="none"/>
                  <w:lang w:val="en-US"/>
                </w:rPr>
                <w:t>ta</w:t>
              </w:r>
              <w:r w:rsidRPr="00197006">
                <w:rPr>
                  <w:rStyle w:val="af4"/>
                  <w:color w:val="auto"/>
                  <w:sz w:val="28"/>
                  <w:szCs w:val="28"/>
                  <w:u w:val="none"/>
                </w:rPr>
                <w:t>-</w:t>
              </w:r>
              <w:r w:rsidRPr="00335D0B">
                <w:rPr>
                  <w:rStyle w:val="af4"/>
                  <w:color w:val="auto"/>
                  <w:sz w:val="28"/>
                  <w:szCs w:val="28"/>
                  <w:u w:val="none"/>
                  <w:lang w:val="en-US"/>
                </w:rPr>
                <w:t>sviti</w:t>
              </w:r>
              <w:r w:rsidRPr="00197006">
                <w:rPr>
                  <w:rStyle w:val="af4"/>
                  <w:color w:val="auto"/>
                  <w:sz w:val="28"/>
                  <w:szCs w:val="28"/>
                  <w:u w:val="none"/>
                </w:rPr>
                <w:t>-</w:t>
              </w:r>
              <w:r w:rsidRPr="00335D0B">
                <w:rPr>
                  <w:rStyle w:val="af4"/>
                  <w:color w:val="auto"/>
                  <w:sz w:val="28"/>
                  <w:szCs w:val="28"/>
                  <w:u w:val="none"/>
                  <w:lang w:val="en-US"/>
                </w:rPr>
                <w:t>tradytsii</w:t>
              </w:r>
              <w:r w:rsidRPr="00197006">
                <w:rPr>
                  <w:rStyle w:val="af4"/>
                  <w:color w:val="auto"/>
                  <w:sz w:val="28"/>
                  <w:szCs w:val="28"/>
                  <w:u w:val="none"/>
                </w:rPr>
                <w:t>-</w:t>
              </w:r>
              <w:r w:rsidRPr="00335D0B">
                <w:rPr>
                  <w:rStyle w:val="af4"/>
                  <w:color w:val="auto"/>
                  <w:sz w:val="28"/>
                  <w:szCs w:val="28"/>
                  <w:u w:val="none"/>
                  <w:lang w:val="en-US"/>
                </w:rPr>
                <w:t>ta</w:t>
              </w:r>
              <w:r w:rsidRPr="00197006">
                <w:rPr>
                  <w:rStyle w:val="af4"/>
                  <w:color w:val="auto"/>
                  <w:sz w:val="28"/>
                  <w:szCs w:val="28"/>
                  <w:u w:val="none"/>
                </w:rPr>
                <w:t>-</w:t>
              </w:r>
              <w:r w:rsidRPr="00335D0B">
                <w:rPr>
                  <w:rStyle w:val="af4"/>
                  <w:color w:val="auto"/>
                  <w:sz w:val="28"/>
                  <w:szCs w:val="28"/>
                  <w:u w:val="none"/>
                  <w:lang w:val="en-US"/>
                </w:rPr>
                <w:t>tendentsii</w:t>
              </w:r>
              <w:r w:rsidRPr="00197006">
                <w:rPr>
                  <w:rStyle w:val="af4"/>
                  <w:color w:val="auto"/>
                  <w:sz w:val="28"/>
                  <w:szCs w:val="28"/>
                  <w:u w:val="none"/>
                </w:rPr>
                <w:t>-</w:t>
              </w:r>
              <w:r w:rsidRPr="00335D0B">
                <w:rPr>
                  <w:rStyle w:val="af4"/>
                  <w:color w:val="auto"/>
                  <w:sz w:val="28"/>
                  <w:szCs w:val="28"/>
                  <w:u w:val="none"/>
                  <w:lang w:val="en-US"/>
                </w:rPr>
                <w:t>rozv</w:t>
              </w:r>
              <w:r w:rsidRPr="00197006">
                <w:rPr>
                  <w:rStyle w:val="af4"/>
                  <w:color w:val="auto"/>
                  <w:sz w:val="28"/>
                  <w:szCs w:val="28"/>
                  <w:u w:val="none"/>
                </w:rPr>
                <w:t>.</w:t>
              </w:r>
              <w:r w:rsidRPr="00335D0B">
                <w:rPr>
                  <w:rStyle w:val="af4"/>
                  <w:color w:val="auto"/>
                  <w:sz w:val="28"/>
                  <w:szCs w:val="28"/>
                  <w:u w:val="none"/>
                  <w:lang w:val="en-US"/>
                </w:rPr>
                <w:t>pdf</w:t>
              </w:r>
            </w:hyperlink>
          </w:p>
          <w:p w14:paraId="3F6A0737" w14:textId="77777777" w:rsidR="00335D0B" w:rsidRPr="00197006" w:rsidRDefault="00335D0B" w:rsidP="00936298">
            <w:pPr>
              <w:pStyle w:val="ac"/>
              <w:jc w:val="both"/>
              <w:textAlignment w:val="top"/>
              <w:rPr>
                <w:sz w:val="28"/>
                <w:szCs w:val="28"/>
              </w:rPr>
            </w:pPr>
          </w:p>
        </w:tc>
      </w:tr>
      <w:tr w:rsidR="00335D0B" w:rsidRPr="003307E8" w14:paraId="30006CDF" w14:textId="77777777" w:rsidTr="007D68E8">
        <w:tc>
          <w:tcPr>
            <w:tcW w:w="568" w:type="dxa"/>
          </w:tcPr>
          <w:p w14:paraId="5D79462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27.</w:t>
            </w:r>
          </w:p>
        </w:tc>
        <w:tc>
          <w:tcPr>
            <w:tcW w:w="9355" w:type="dxa"/>
          </w:tcPr>
          <w:p w14:paraId="1085659E" w14:textId="77777777" w:rsidR="00335D0B" w:rsidRPr="003307E8" w:rsidRDefault="00335D0B" w:rsidP="00936298">
            <w:pPr>
              <w:pStyle w:val="ac"/>
              <w:jc w:val="both"/>
              <w:textAlignment w:val="top"/>
              <w:rPr>
                <w:sz w:val="28"/>
                <w:szCs w:val="28"/>
              </w:rPr>
            </w:pPr>
            <w:r w:rsidRPr="003307E8">
              <w:rPr>
                <w:sz w:val="28"/>
                <w:szCs w:val="28"/>
              </w:rPr>
              <w:t>Лукашов В.О. Синтез в мистецтвi сценічній хореографії. «Молодий вчений». 2019. Вип 10 (74). С. 74-78</w:t>
            </w:r>
          </w:p>
          <w:p w14:paraId="68982641" w14:textId="77777777" w:rsidR="00335D0B" w:rsidRPr="003307E8" w:rsidRDefault="00335D0B" w:rsidP="00936298">
            <w:pPr>
              <w:pStyle w:val="ac"/>
              <w:jc w:val="both"/>
              <w:textAlignment w:val="top"/>
              <w:rPr>
                <w:sz w:val="28"/>
                <w:szCs w:val="28"/>
              </w:rPr>
            </w:pPr>
          </w:p>
        </w:tc>
      </w:tr>
      <w:tr w:rsidR="00335D0B" w:rsidRPr="003307E8" w14:paraId="522C1801" w14:textId="77777777" w:rsidTr="007D68E8">
        <w:tc>
          <w:tcPr>
            <w:tcW w:w="568" w:type="dxa"/>
          </w:tcPr>
          <w:p w14:paraId="1B5D7803"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28.</w:t>
            </w:r>
          </w:p>
        </w:tc>
        <w:tc>
          <w:tcPr>
            <w:tcW w:w="9355" w:type="dxa"/>
          </w:tcPr>
          <w:p w14:paraId="6BD1CC2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Лупак, Н., Водяний, Б., Щур, Л. Нові грані хореографії: танець-перфоманс як медіатекст. Мистецтво та освіта. 2023. Вип.  3 (109), С. 54–59</w:t>
            </w:r>
          </w:p>
          <w:p w14:paraId="6A90DAF0" w14:textId="77777777" w:rsidR="00335D0B" w:rsidRPr="003307E8" w:rsidRDefault="00335D0B" w:rsidP="00936298">
            <w:pPr>
              <w:pStyle w:val="ac"/>
              <w:jc w:val="both"/>
              <w:textAlignment w:val="top"/>
              <w:rPr>
                <w:sz w:val="28"/>
                <w:szCs w:val="28"/>
              </w:rPr>
            </w:pPr>
          </w:p>
        </w:tc>
      </w:tr>
      <w:tr w:rsidR="00335D0B" w:rsidRPr="003307E8" w14:paraId="37C63332" w14:textId="77777777" w:rsidTr="007D68E8">
        <w:tc>
          <w:tcPr>
            <w:tcW w:w="568" w:type="dxa"/>
          </w:tcPr>
          <w:p w14:paraId="00A1D10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29.</w:t>
            </w:r>
          </w:p>
        </w:tc>
        <w:tc>
          <w:tcPr>
            <w:tcW w:w="9355" w:type="dxa"/>
          </w:tcPr>
          <w:p w14:paraId="5ADBE9C1" w14:textId="77777777" w:rsidR="00335D0B" w:rsidRPr="003307E8" w:rsidRDefault="00335D0B" w:rsidP="00936298">
            <w:pPr>
              <w:pStyle w:val="ac"/>
              <w:jc w:val="both"/>
              <w:textAlignment w:val="top"/>
              <w:rPr>
                <w:sz w:val="28"/>
                <w:szCs w:val="28"/>
              </w:rPr>
            </w:pPr>
            <w:r w:rsidRPr="003307E8">
              <w:rPr>
                <w:sz w:val="28"/>
                <w:szCs w:val="28"/>
              </w:rPr>
              <w:t xml:space="preserve">Маліновський В. Безперервність життя </w:t>
            </w:r>
            <w:proofErr w:type="gramStart"/>
            <w:r w:rsidRPr="003307E8">
              <w:rPr>
                <w:sz w:val="28"/>
                <w:szCs w:val="28"/>
              </w:rPr>
              <w:t>у постановках</w:t>
            </w:r>
            <w:proofErr w:type="gramEnd"/>
            <w:r w:rsidRPr="003307E8">
              <w:rPr>
                <w:sz w:val="28"/>
                <w:szCs w:val="28"/>
              </w:rPr>
              <w:t xml:space="preserve"> Моріса Бежара. Молодий вчений. 2018. Вип 8(1). С. 26-28</w:t>
            </w:r>
          </w:p>
          <w:p w14:paraId="41A37B83" w14:textId="77777777" w:rsidR="00335D0B" w:rsidRPr="003307E8" w:rsidRDefault="00335D0B" w:rsidP="00936298">
            <w:pPr>
              <w:jc w:val="both"/>
              <w:rPr>
                <w:rFonts w:ascii="Times New Roman" w:hAnsi="Times New Roman" w:cs="Times New Roman"/>
                <w:sz w:val="28"/>
                <w:szCs w:val="28"/>
              </w:rPr>
            </w:pPr>
          </w:p>
        </w:tc>
      </w:tr>
      <w:tr w:rsidR="00335D0B" w:rsidRPr="003307E8" w14:paraId="4071A2AD" w14:textId="77777777" w:rsidTr="007D68E8">
        <w:tc>
          <w:tcPr>
            <w:tcW w:w="568" w:type="dxa"/>
          </w:tcPr>
          <w:p w14:paraId="49A6E08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30.</w:t>
            </w:r>
          </w:p>
        </w:tc>
        <w:tc>
          <w:tcPr>
            <w:tcW w:w="9355" w:type="dxa"/>
          </w:tcPr>
          <w:p w14:paraId="21FF7873" w14:textId="77777777" w:rsidR="00335D0B" w:rsidRPr="003307E8" w:rsidRDefault="00335D0B" w:rsidP="00936298">
            <w:pPr>
              <w:jc w:val="both"/>
              <w:rPr>
                <w:rFonts w:ascii="Times New Roman" w:eastAsia="Times New Roman" w:hAnsi="Times New Roman" w:cs="Times New Roman"/>
                <w:sz w:val="28"/>
                <w:szCs w:val="28"/>
              </w:rPr>
            </w:pPr>
            <w:r w:rsidRPr="003307E8">
              <w:rPr>
                <w:rFonts w:ascii="Times New Roman" w:eastAsia="Times New Roman" w:hAnsi="Times New Roman" w:cs="Times New Roman"/>
                <w:sz w:val="28"/>
                <w:szCs w:val="28"/>
              </w:rPr>
              <w:t xml:space="preserve">Марченко </w:t>
            </w:r>
            <w:proofErr w:type="gramStart"/>
            <w:r w:rsidRPr="003307E8">
              <w:rPr>
                <w:rFonts w:ascii="Times New Roman" w:eastAsia="Times New Roman" w:hAnsi="Times New Roman" w:cs="Times New Roman"/>
                <w:sz w:val="28"/>
                <w:szCs w:val="28"/>
              </w:rPr>
              <w:t>Н .</w:t>
            </w:r>
            <w:proofErr w:type="gramEnd"/>
            <w:r w:rsidRPr="003307E8">
              <w:rPr>
                <w:rFonts w:ascii="Times New Roman" w:eastAsia="Times New Roman" w:hAnsi="Times New Roman" w:cs="Times New Roman"/>
                <w:sz w:val="28"/>
                <w:szCs w:val="28"/>
              </w:rPr>
              <w:t xml:space="preserve"> Інтердисциплінарність як спрага цілісності в осягненні особистості. Українська біографістика. Збірник наукових праць. </w:t>
            </w:r>
            <w:r w:rsidRPr="003307E8">
              <w:rPr>
                <w:rFonts w:ascii="Times New Roman" w:hAnsi="Times New Roman" w:cs="Times New Roman"/>
                <w:sz w:val="28"/>
                <w:szCs w:val="28"/>
              </w:rPr>
              <w:t>Київ.</w:t>
            </w:r>
            <w:r w:rsidRPr="003307E8">
              <w:rPr>
                <w:rFonts w:ascii="Times New Roman" w:eastAsia="Times New Roman" w:hAnsi="Times New Roman" w:cs="Times New Roman"/>
                <w:sz w:val="28"/>
                <w:szCs w:val="28"/>
              </w:rPr>
              <w:t xml:space="preserve"> 2010. Вип. 7. С. 378-386</w:t>
            </w:r>
          </w:p>
          <w:p w14:paraId="60BCA778" w14:textId="77777777" w:rsidR="00335D0B" w:rsidRPr="003307E8" w:rsidRDefault="00335D0B" w:rsidP="00936298">
            <w:pPr>
              <w:pStyle w:val="ac"/>
              <w:jc w:val="both"/>
              <w:textAlignment w:val="top"/>
              <w:rPr>
                <w:sz w:val="28"/>
                <w:szCs w:val="28"/>
              </w:rPr>
            </w:pPr>
          </w:p>
        </w:tc>
      </w:tr>
      <w:tr w:rsidR="00335D0B" w:rsidRPr="003307E8" w14:paraId="6A2B49F3" w14:textId="77777777" w:rsidTr="007D68E8">
        <w:tc>
          <w:tcPr>
            <w:tcW w:w="568" w:type="dxa"/>
          </w:tcPr>
          <w:p w14:paraId="627A98E4"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31.</w:t>
            </w:r>
          </w:p>
        </w:tc>
        <w:tc>
          <w:tcPr>
            <w:tcW w:w="9355" w:type="dxa"/>
          </w:tcPr>
          <w:p w14:paraId="14485F1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Мочернюк Н. Інтермедіальність: термін, концепція, методологія. Прикарпатський вісник НТШ. Слово. Івано-Франківськ. 2018. Вип 3 (47). С. 207–214. </w:t>
            </w:r>
          </w:p>
          <w:p w14:paraId="3773A26F" w14:textId="77777777" w:rsidR="00335D0B" w:rsidRPr="003307E8" w:rsidRDefault="00335D0B" w:rsidP="00936298">
            <w:pPr>
              <w:jc w:val="both"/>
              <w:rPr>
                <w:rFonts w:ascii="Times New Roman" w:eastAsia="Times New Roman" w:hAnsi="Times New Roman" w:cs="Times New Roman"/>
                <w:sz w:val="28"/>
                <w:szCs w:val="28"/>
              </w:rPr>
            </w:pPr>
          </w:p>
        </w:tc>
      </w:tr>
      <w:tr w:rsidR="00335D0B" w:rsidRPr="003307E8" w14:paraId="4F376BD7" w14:textId="77777777" w:rsidTr="007D68E8">
        <w:tc>
          <w:tcPr>
            <w:tcW w:w="568" w:type="dxa"/>
          </w:tcPr>
          <w:p w14:paraId="19C0D003"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32.</w:t>
            </w:r>
          </w:p>
        </w:tc>
        <w:tc>
          <w:tcPr>
            <w:tcW w:w="9355" w:type="dxa"/>
          </w:tcPr>
          <w:p w14:paraId="14F8C9AD" w14:textId="77777777" w:rsidR="00335D0B" w:rsidRPr="003307E8" w:rsidRDefault="00335D0B" w:rsidP="00936298">
            <w:pPr>
              <w:pStyle w:val="ac"/>
              <w:jc w:val="both"/>
              <w:textAlignment w:val="top"/>
              <w:rPr>
                <w:sz w:val="28"/>
                <w:szCs w:val="28"/>
              </w:rPr>
            </w:pPr>
            <w:r w:rsidRPr="003307E8">
              <w:rPr>
                <w:sz w:val="28"/>
                <w:szCs w:val="28"/>
              </w:rPr>
              <w:t xml:space="preserve">Новосадова А., Єрмакова Я. Мистецтво хореографії: виклики та перспективи у світі сучасного танцю. Проблеми та інновації в мистецькій, технологічній та професійній освіті. Вінниця. 2024. Вип. 4. С. 12-15. </w:t>
            </w:r>
          </w:p>
          <w:p w14:paraId="275DA95F" w14:textId="77777777" w:rsidR="00335D0B" w:rsidRPr="003307E8" w:rsidRDefault="00335D0B" w:rsidP="00936298">
            <w:pPr>
              <w:jc w:val="both"/>
              <w:rPr>
                <w:rFonts w:ascii="Times New Roman" w:hAnsi="Times New Roman" w:cs="Times New Roman"/>
                <w:sz w:val="28"/>
                <w:szCs w:val="28"/>
              </w:rPr>
            </w:pPr>
          </w:p>
        </w:tc>
      </w:tr>
      <w:tr w:rsidR="00335D0B" w:rsidRPr="003307E8" w14:paraId="4471D410" w14:textId="77777777" w:rsidTr="007D68E8">
        <w:tc>
          <w:tcPr>
            <w:tcW w:w="568" w:type="dxa"/>
          </w:tcPr>
          <w:p w14:paraId="1C30F824"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33.</w:t>
            </w:r>
          </w:p>
        </w:tc>
        <w:tc>
          <w:tcPr>
            <w:tcW w:w="9355" w:type="dxa"/>
          </w:tcPr>
          <w:p w14:paraId="3A582944" w14:textId="77777777" w:rsidR="00335D0B" w:rsidRPr="00197006" w:rsidRDefault="00335D0B" w:rsidP="00335D0B">
            <w:pPr>
              <w:pStyle w:val="ac"/>
              <w:jc w:val="both"/>
              <w:textAlignment w:val="top"/>
              <w:rPr>
                <w:sz w:val="28"/>
                <w:szCs w:val="28"/>
                <w:lang w:val="en-US"/>
              </w:rPr>
            </w:pPr>
            <w:r w:rsidRPr="00335D0B">
              <w:rPr>
                <w:sz w:val="28"/>
                <w:szCs w:val="28"/>
              </w:rPr>
              <w:t xml:space="preserve">Огієнко О. Інтердисциплінарність сучастної педагогіки: методологічний аспект. </w:t>
            </w:r>
            <w:r w:rsidRPr="00197006">
              <w:rPr>
                <w:sz w:val="28"/>
                <w:szCs w:val="28"/>
                <w:lang w:val="en-US"/>
              </w:rPr>
              <w:t xml:space="preserve">Digital library NAES of Ukraine. </w:t>
            </w:r>
          </w:p>
          <w:p w14:paraId="4B7313CB" w14:textId="1437C39D" w:rsidR="00335D0B" w:rsidRPr="00197006" w:rsidRDefault="00335D0B" w:rsidP="00335D0B">
            <w:pPr>
              <w:pStyle w:val="ac"/>
              <w:jc w:val="both"/>
              <w:textAlignment w:val="top"/>
              <w:rPr>
                <w:sz w:val="28"/>
                <w:szCs w:val="28"/>
                <w:lang w:val="en-US"/>
              </w:rPr>
            </w:pPr>
            <w:r w:rsidRPr="00197006">
              <w:rPr>
                <w:sz w:val="28"/>
                <w:szCs w:val="28"/>
                <w:lang w:val="en-US"/>
              </w:rPr>
              <w:t xml:space="preserve">URL: </w:t>
            </w:r>
            <w:hyperlink r:id="rId32" w:history="1">
              <w:r w:rsidRPr="00197006">
                <w:rPr>
                  <w:sz w:val="28"/>
                  <w:szCs w:val="28"/>
                  <w:lang w:val="en-US"/>
                </w:rPr>
                <w:t>https://lib.iitta.gov.ua/id/eprint/2989</w:t>
              </w:r>
            </w:hyperlink>
          </w:p>
          <w:p w14:paraId="18CB25B2" w14:textId="77777777" w:rsidR="00335D0B" w:rsidRPr="00335D0B" w:rsidRDefault="00335D0B" w:rsidP="00936298">
            <w:pPr>
              <w:pStyle w:val="ac"/>
              <w:jc w:val="both"/>
              <w:textAlignment w:val="top"/>
              <w:rPr>
                <w:sz w:val="28"/>
                <w:szCs w:val="28"/>
                <w:lang w:val="en-US"/>
              </w:rPr>
            </w:pPr>
          </w:p>
        </w:tc>
      </w:tr>
      <w:tr w:rsidR="00335D0B" w:rsidRPr="000A0515" w14:paraId="225D34B0" w14:textId="77777777" w:rsidTr="007D68E8">
        <w:tc>
          <w:tcPr>
            <w:tcW w:w="568" w:type="dxa"/>
          </w:tcPr>
          <w:p w14:paraId="5DE13EB4"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34.</w:t>
            </w:r>
          </w:p>
        </w:tc>
        <w:tc>
          <w:tcPr>
            <w:tcW w:w="9355" w:type="dxa"/>
          </w:tcPr>
          <w:p w14:paraId="252F77E1" w14:textId="77777777" w:rsidR="00335D0B" w:rsidRPr="003307E8" w:rsidRDefault="00335D0B" w:rsidP="00936298">
            <w:pPr>
              <w:shd w:val="clear" w:color="auto" w:fill="FFFFFF"/>
              <w:jc w:val="both"/>
              <w:rPr>
                <w:rFonts w:ascii="Times New Roman" w:hAnsi="Times New Roman" w:cs="Times New Roman"/>
                <w:bCs/>
                <w:sz w:val="28"/>
                <w:szCs w:val="28"/>
                <w:shd w:val="clear" w:color="auto" w:fill="F9F9F9"/>
              </w:rPr>
            </w:pPr>
            <w:r w:rsidRPr="003307E8">
              <w:rPr>
                <w:rFonts w:ascii="Times New Roman" w:hAnsi="Times New Roman" w:cs="Times New Roman"/>
                <w:sz w:val="28"/>
                <w:szCs w:val="28"/>
                <w:shd w:val="clear" w:color="auto" w:fill="F9F9F9"/>
              </w:rPr>
              <w:t xml:space="preserve">Павельчук І. </w:t>
            </w:r>
            <w:r w:rsidRPr="003307E8">
              <w:rPr>
                <w:rFonts w:ascii="Times New Roman" w:hAnsi="Times New Roman" w:cs="Times New Roman"/>
                <w:bCs/>
                <w:sz w:val="28"/>
                <w:szCs w:val="28"/>
                <w:shd w:val="clear" w:color="auto" w:fill="F9F9F9"/>
              </w:rPr>
              <w:t>Ідея синтезу мистецтв як історикокультурне підґрунтя концептуальних засад постімпресіонізму</w:t>
            </w:r>
            <w:r w:rsidRPr="003307E8">
              <w:rPr>
                <w:rFonts w:ascii="Times New Roman" w:hAnsi="Times New Roman" w:cs="Times New Roman"/>
                <w:sz w:val="28"/>
                <w:szCs w:val="28"/>
                <w:shd w:val="clear" w:color="auto" w:fill="F9F9F9"/>
              </w:rPr>
              <w:t>. В</w:t>
            </w:r>
            <w:r w:rsidRPr="003307E8">
              <w:rPr>
                <w:rFonts w:ascii="Times New Roman" w:hAnsi="Times New Roman" w:cs="Times New Roman"/>
                <w:bCs/>
                <w:sz w:val="28"/>
                <w:szCs w:val="28"/>
                <w:shd w:val="clear" w:color="auto" w:fill="F9F9F9"/>
              </w:rPr>
              <w:t xml:space="preserve">існик ХДАДМ. 2016. С 37-43. </w:t>
            </w:r>
          </w:p>
          <w:p w14:paraId="2916A936" w14:textId="77777777" w:rsidR="00335D0B" w:rsidRPr="003307E8" w:rsidRDefault="00335D0B" w:rsidP="00936298">
            <w:pPr>
              <w:shd w:val="clear" w:color="auto" w:fill="FFFFFF"/>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URL:</w:t>
            </w:r>
            <w:r w:rsidRPr="00335D0B">
              <w:rPr>
                <w:rFonts w:ascii="Times New Roman" w:hAnsi="Times New Roman" w:cs="Times New Roman"/>
                <w:sz w:val="28"/>
                <w:szCs w:val="28"/>
                <w:shd w:val="clear" w:color="auto" w:fill="F9F9F9"/>
              </w:rPr>
              <w:t xml:space="preserve"> </w:t>
            </w:r>
            <w:hyperlink r:id="rId33" w:history="1">
              <w:r w:rsidRPr="003307E8">
                <w:rPr>
                  <w:rStyle w:val="af4"/>
                  <w:rFonts w:ascii="Times New Roman" w:hAnsi="Times New Roman" w:cs="Times New Roman"/>
                  <w:color w:val="auto"/>
                  <w:sz w:val="28"/>
                  <w:szCs w:val="28"/>
                  <w:u w:val="none"/>
                  <w:shd w:val="clear" w:color="auto" w:fill="F9F9F9"/>
                </w:rPr>
                <w:t>http://www.visnik.org.ua/pdf/v2016-05-06-pavelchuk.pdf</w:t>
              </w:r>
            </w:hyperlink>
          </w:p>
          <w:p w14:paraId="6566587A" w14:textId="77777777" w:rsidR="00335D0B" w:rsidRPr="003307E8" w:rsidRDefault="00335D0B" w:rsidP="00936298">
            <w:pPr>
              <w:pStyle w:val="2"/>
              <w:shd w:val="clear" w:color="auto" w:fill="FFFFFF"/>
              <w:spacing w:before="0"/>
              <w:jc w:val="both"/>
              <w:outlineLvl w:val="1"/>
              <w:rPr>
                <w:rFonts w:ascii="Times New Roman" w:eastAsia="Times New Roman" w:hAnsi="Times New Roman" w:cs="Times New Roman"/>
                <w:color w:val="auto"/>
                <w:sz w:val="28"/>
                <w:szCs w:val="28"/>
              </w:rPr>
            </w:pPr>
          </w:p>
        </w:tc>
      </w:tr>
      <w:tr w:rsidR="00335D0B" w:rsidRPr="003307E8" w14:paraId="495037BB" w14:textId="77777777" w:rsidTr="007D68E8">
        <w:tc>
          <w:tcPr>
            <w:tcW w:w="568" w:type="dxa"/>
          </w:tcPr>
          <w:p w14:paraId="6CBAFAC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35.</w:t>
            </w:r>
          </w:p>
        </w:tc>
        <w:tc>
          <w:tcPr>
            <w:tcW w:w="9355" w:type="dxa"/>
          </w:tcPr>
          <w:p w14:paraId="5C33C95C"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 xml:space="preserve">Пастухов О. Сучасний танець: теоретичні засади новітніх підходів до викладання. Вісник Національної академії керівних кадрів культури і мистецтв. </w:t>
            </w:r>
            <w:r w:rsidRPr="003307E8">
              <w:rPr>
                <w:sz w:val="28"/>
                <w:szCs w:val="28"/>
              </w:rPr>
              <w:t xml:space="preserve">Київ. </w:t>
            </w:r>
            <w:r w:rsidRPr="003307E8">
              <w:rPr>
                <w:sz w:val="28"/>
                <w:szCs w:val="28"/>
                <w:shd w:val="clear" w:color="auto" w:fill="F9F9F9"/>
              </w:rPr>
              <w:t>2021. Вип 4. С. 118-122.</w:t>
            </w:r>
          </w:p>
          <w:p w14:paraId="49C0AE41" w14:textId="77777777" w:rsidR="00335D0B" w:rsidRPr="003307E8" w:rsidRDefault="00335D0B" w:rsidP="00936298">
            <w:pPr>
              <w:pStyle w:val="ac"/>
              <w:jc w:val="both"/>
              <w:textAlignment w:val="top"/>
              <w:rPr>
                <w:sz w:val="28"/>
                <w:szCs w:val="28"/>
              </w:rPr>
            </w:pPr>
            <w:r w:rsidRPr="003307E8">
              <w:rPr>
                <w:sz w:val="28"/>
                <w:szCs w:val="28"/>
              </w:rPr>
              <w:t>URL:</w:t>
            </w:r>
            <w:r w:rsidRPr="003307E8">
              <w:rPr>
                <w:sz w:val="28"/>
                <w:szCs w:val="28"/>
                <w:lang w:val="en-US"/>
              </w:rPr>
              <w:t xml:space="preserve"> </w:t>
            </w:r>
            <w:hyperlink r:id="rId34" w:history="1">
              <w:r w:rsidRPr="003307E8">
                <w:rPr>
                  <w:rStyle w:val="af4"/>
                  <w:color w:val="auto"/>
                  <w:sz w:val="28"/>
                  <w:szCs w:val="28"/>
                  <w:u w:val="none"/>
                  <w:shd w:val="clear" w:color="auto" w:fill="F9F9F9"/>
                </w:rPr>
                <w:t>http://nbuv.gov.ua/UJRN/vdakkkm_2021_4_22</w:t>
              </w:r>
            </w:hyperlink>
            <w:r w:rsidRPr="003307E8">
              <w:rPr>
                <w:sz w:val="28"/>
                <w:szCs w:val="28"/>
                <w:shd w:val="clear" w:color="auto" w:fill="F9F9F9"/>
              </w:rPr>
              <w:t>.</w:t>
            </w:r>
          </w:p>
          <w:p w14:paraId="7FE9D9A9" w14:textId="77777777" w:rsidR="00335D0B" w:rsidRPr="003307E8" w:rsidRDefault="00335D0B" w:rsidP="00936298">
            <w:pPr>
              <w:shd w:val="clear" w:color="auto" w:fill="FFFFFF"/>
              <w:jc w:val="both"/>
              <w:rPr>
                <w:rFonts w:ascii="Times New Roman" w:hAnsi="Times New Roman" w:cs="Times New Roman"/>
                <w:sz w:val="28"/>
                <w:szCs w:val="28"/>
                <w:shd w:val="clear" w:color="auto" w:fill="F9F9F9"/>
              </w:rPr>
            </w:pPr>
          </w:p>
        </w:tc>
      </w:tr>
      <w:tr w:rsidR="00335D0B" w:rsidRPr="000A0515" w14:paraId="32B1891F" w14:textId="77777777" w:rsidTr="007D68E8">
        <w:tc>
          <w:tcPr>
            <w:tcW w:w="568" w:type="dxa"/>
          </w:tcPr>
          <w:p w14:paraId="2576ED3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36.</w:t>
            </w:r>
          </w:p>
        </w:tc>
        <w:tc>
          <w:tcPr>
            <w:tcW w:w="9355" w:type="dxa"/>
          </w:tcPr>
          <w:p w14:paraId="0F0E4171" w14:textId="5E6B389F" w:rsidR="00335D0B" w:rsidRPr="00335D0B" w:rsidRDefault="00335D0B" w:rsidP="00936298">
            <w:pPr>
              <w:pStyle w:val="ac"/>
              <w:jc w:val="both"/>
              <w:textAlignment w:val="top"/>
              <w:rPr>
                <w:sz w:val="28"/>
                <w:szCs w:val="28"/>
                <w:shd w:val="clear" w:color="auto" w:fill="F9F9F9"/>
              </w:rPr>
            </w:pPr>
            <w:r w:rsidRPr="003307E8">
              <w:rPr>
                <w:sz w:val="28"/>
                <w:szCs w:val="28"/>
              </w:rPr>
              <w:t xml:space="preserve">Пастухов О. Сучасний танець як синтез засобів мистецької виразності. Мистецтвознавчі записки. Збірник наукових праць. Київ. 2021. Вип. 40. С. 106- 110. </w:t>
            </w:r>
            <w:r w:rsidRPr="003307E8">
              <w:rPr>
                <w:sz w:val="28"/>
                <w:szCs w:val="28"/>
                <w:shd w:val="clear" w:color="auto" w:fill="F9F9F9"/>
              </w:rPr>
              <w:t>URL:</w:t>
            </w:r>
            <w:r w:rsidRPr="00335D0B">
              <w:rPr>
                <w:sz w:val="28"/>
                <w:szCs w:val="28"/>
                <w:shd w:val="clear" w:color="auto" w:fill="F9F9F9"/>
              </w:rPr>
              <w:t xml:space="preserve"> </w:t>
            </w:r>
            <w:hyperlink r:id="rId35" w:history="1">
              <w:r w:rsidRPr="003307E8">
                <w:rPr>
                  <w:rStyle w:val="af4"/>
                  <w:color w:val="auto"/>
                  <w:sz w:val="28"/>
                  <w:szCs w:val="28"/>
                  <w:u w:val="none"/>
                  <w:shd w:val="clear" w:color="auto" w:fill="F9F9F9"/>
                  <w:lang w:val="en-US"/>
                </w:rPr>
                <w:t>https</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elib</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nakkkim</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edu</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ua</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handle</w:t>
              </w:r>
              <w:r w:rsidRPr="00335D0B">
                <w:rPr>
                  <w:rStyle w:val="af4"/>
                  <w:color w:val="auto"/>
                  <w:sz w:val="28"/>
                  <w:szCs w:val="28"/>
                  <w:u w:val="none"/>
                  <w:shd w:val="clear" w:color="auto" w:fill="F9F9F9"/>
                </w:rPr>
                <w:t>/123456789/3712</w:t>
              </w:r>
            </w:hyperlink>
          </w:p>
          <w:p w14:paraId="30F14359" w14:textId="77777777" w:rsidR="00335D0B" w:rsidRPr="00335D0B" w:rsidRDefault="00335D0B" w:rsidP="00936298">
            <w:pPr>
              <w:pStyle w:val="ac"/>
              <w:jc w:val="both"/>
              <w:textAlignment w:val="top"/>
              <w:rPr>
                <w:sz w:val="28"/>
                <w:szCs w:val="28"/>
                <w:shd w:val="clear" w:color="auto" w:fill="F9F9F9"/>
              </w:rPr>
            </w:pPr>
          </w:p>
        </w:tc>
      </w:tr>
      <w:tr w:rsidR="00335D0B" w:rsidRPr="003307E8" w14:paraId="1145344F" w14:textId="77777777" w:rsidTr="007D68E8">
        <w:tc>
          <w:tcPr>
            <w:tcW w:w="568" w:type="dxa"/>
          </w:tcPr>
          <w:p w14:paraId="5FE6314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37.</w:t>
            </w:r>
          </w:p>
        </w:tc>
        <w:tc>
          <w:tcPr>
            <w:tcW w:w="9355" w:type="dxa"/>
          </w:tcPr>
          <w:p w14:paraId="1CFDEB95" w14:textId="77777777" w:rsidR="00335D0B" w:rsidRPr="003307E8" w:rsidRDefault="00335D0B" w:rsidP="00936298">
            <w:pPr>
              <w:pStyle w:val="ac"/>
              <w:jc w:val="both"/>
              <w:textAlignment w:val="top"/>
              <w:rPr>
                <w:sz w:val="28"/>
                <w:szCs w:val="28"/>
              </w:rPr>
            </w:pPr>
            <w:r w:rsidRPr="003307E8">
              <w:rPr>
                <w:sz w:val="28"/>
                <w:szCs w:val="28"/>
              </w:rPr>
              <w:t xml:space="preserve">Погребняк М. Перші кроки танцю «модерн» на українсткий сцені пергої </w:t>
            </w:r>
            <w:r w:rsidRPr="003307E8">
              <w:rPr>
                <w:sz w:val="28"/>
                <w:szCs w:val="28"/>
              </w:rPr>
              <w:lastRenderedPageBreak/>
              <w:t>половини ХХст. Українска культура: минуле, сучасне, гляхи розвитку. Науковий зборник. 2020. Вип 34. С 150-155.</w:t>
            </w:r>
          </w:p>
          <w:p w14:paraId="544364BB" w14:textId="77777777" w:rsidR="00335D0B" w:rsidRPr="003307E8" w:rsidRDefault="005B797E" w:rsidP="00936298">
            <w:pPr>
              <w:pStyle w:val="ac"/>
              <w:jc w:val="both"/>
              <w:textAlignment w:val="top"/>
              <w:rPr>
                <w:sz w:val="28"/>
                <w:szCs w:val="28"/>
                <w:lang w:val="en-US"/>
              </w:rPr>
            </w:pPr>
            <w:hyperlink r:id="rId36" w:history="1">
              <w:r w:rsidR="00335D0B" w:rsidRPr="00335D0B">
                <w:rPr>
                  <w:rStyle w:val="af4"/>
                  <w:color w:val="auto"/>
                  <w:sz w:val="28"/>
                  <w:szCs w:val="28"/>
                  <w:u w:val="none"/>
                  <w:lang w:val="en-US"/>
                </w:rPr>
                <w:t>URL:</w:t>
              </w:r>
              <w:r w:rsidR="00335D0B" w:rsidRPr="003307E8">
                <w:rPr>
                  <w:rStyle w:val="af4"/>
                  <w:color w:val="auto"/>
                  <w:sz w:val="28"/>
                  <w:szCs w:val="28"/>
                  <w:u w:val="none"/>
                  <w:lang w:val="en-US"/>
                </w:rPr>
                <w:t xml:space="preserve"> https://zbirnyky.rshu.edu.ua/index.php/ucpmk/article/view/333</w:t>
              </w:r>
            </w:hyperlink>
          </w:p>
          <w:p w14:paraId="387C3D37" w14:textId="77777777" w:rsidR="00335D0B" w:rsidRPr="003307E8" w:rsidRDefault="00335D0B" w:rsidP="00936298">
            <w:pPr>
              <w:pStyle w:val="ac"/>
              <w:jc w:val="both"/>
              <w:textAlignment w:val="top"/>
              <w:rPr>
                <w:sz w:val="28"/>
                <w:szCs w:val="28"/>
                <w:lang w:val="en-US"/>
              </w:rPr>
            </w:pPr>
          </w:p>
        </w:tc>
      </w:tr>
      <w:tr w:rsidR="00335D0B" w:rsidRPr="000A0515" w14:paraId="5C198A0B" w14:textId="77777777" w:rsidTr="007D68E8">
        <w:tc>
          <w:tcPr>
            <w:tcW w:w="568" w:type="dxa"/>
          </w:tcPr>
          <w:p w14:paraId="26F47F8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38.</w:t>
            </w:r>
          </w:p>
        </w:tc>
        <w:tc>
          <w:tcPr>
            <w:tcW w:w="9355" w:type="dxa"/>
          </w:tcPr>
          <w:p w14:paraId="0CCE6805" w14:textId="77777777" w:rsidR="00335D0B" w:rsidRPr="003307E8" w:rsidRDefault="00335D0B" w:rsidP="00936298">
            <w:pPr>
              <w:pStyle w:val="ac"/>
              <w:jc w:val="both"/>
              <w:textAlignment w:val="top"/>
              <w:rPr>
                <w:sz w:val="28"/>
                <w:szCs w:val="28"/>
              </w:rPr>
            </w:pPr>
            <w:r w:rsidRPr="003307E8">
              <w:rPr>
                <w:sz w:val="28"/>
                <w:szCs w:val="28"/>
              </w:rPr>
              <w:t xml:space="preserve">Погребняк М.  Танець "модерн" та неокласичний танець в українському балеті ХХІ ст.: шляхи асиміляції та форми презентації. </w:t>
            </w:r>
            <w:hyperlink r:id="rId37" w:tooltip="Періодичне видання" w:history="1">
              <w:r w:rsidRPr="003307E8">
                <w:rPr>
                  <w:sz w:val="28"/>
                  <w:szCs w:val="28"/>
                </w:rPr>
                <w:t>Актуальні питання гуманітарних наук</w:t>
              </w:r>
            </w:hyperlink>
            <w:r w:rsidRPr="003307E8">
              <w:rPr>
                <w:sz w:val="28"/>
                <w:szCs w:val="28"/>
              </w:rPr>
              <w:t xml:space="preserve">. 2020. Вип. 30 (1). С. 195-204. </w:t>
            </w:r>
          </w:p>
          <w:p w14:paraId="65793DD6" w14:textId="77777777" w:rsidR="00335D0B" w:rsidRPr="003307E8" w:rsidRDefault="00335D0B" w:rsidP="00936298">
            <w:pPr>
              <w:pStyle w:val="ac"/>
              <w:jc w:val="both"/>
              <w:textAlignment w:val="top"/>
              <w:rPr>
                <w:sz w:val="28"/>
                <w:szCs w:val="28"/>
              </w:rPr>
            </w:pPr>
            <w:r w:rsidRPr="003307E8">
              <w:rPr>
                <w:sz w:val="28"/>
                <w:szCs w:val="28"/>
              </w:rPr>
              <w:t>URL:</w:t>
            </w:r>
            <w:r w:rsidRPr="00335D0B">
              <w:rPr>
                <w:sz w:val="28"/>
                <w:szCs w:val="28"/>
              </w:rPr>
              <w:t xml:space="preserve"> </w:t>
            </w:r>
            <w:hyperlink r:id="rId38" w:history="1">
              <w:r w:rsidRPr="003307E8">
                <w:rPr>
                  <w:rStyle w:val="af4"/>
                  <w:color w:val="auto"/>
                  <w:sz w:val="28"/>
                  <w:szCs w:val="28"/>
                  <w:u w:val="none"/>
                </w:rPr>
                <w:t>https://www.aphn-journal.in.ua/archive/30_2020/part_1/32.pdf</w:t>
              </w:r>
            </w:hyperlink>
          </w:p>
          <w:p w14:paraId="77463985" w14:textId="77777777" w:rsidR="00335D0B" w:rsidRPr="003307E8" w:rsidRDefault="00335D0B" w:rsidP="00936298">
            <w:pPr>
              <w:pStyle w:val="ac"/>
              <w:jc w:val="both"/>
              <w:textAlignment w:val="top"/>
              <w:rPr>
                <w:sz w:val="28"/>
                <w:szCs w:val="28"/>
              </w:rPr>
            </w:pPr>
          </w:p>
        </w:tc>
      </w:tr>
      <w:tr w:rsidR="00335D0B" w:rsidRPr="000A0515" w14:paraId="3D63FE50" w14:textId="77777777" w:rsidTr="007D68E8">
        <w:tc>
          <w:tcPr>
            <w:tcW w:w="568" w:type="dxa"/>
          </w:tcPr>
          <w:p w14:paraId="5AD1A30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39.</w:t>
            </w:r>
          </w:p>
        </w:tc>
        <w:tc>
          <w:tcPr>
            <w:tcW w:w="9355" w:type="dxa"/>
          </w:tcPr>
          <w:p w14:paraId="37685E58"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 xml:space="preserve">Просалова В. Інтермедіальність як явище мистецтва і метод аналізу. Філологічні семінари. 2013. Вип. 16. С. 46-53. </w:t>
            </w:r>
          </w:p>
          <w:p w14:paraId="39F83A26" w14:textId="77777777" w:rsidR="00335D0B" w:rsidRPr="003307E8" w:rsidRDefault="005B797E" w:rsidP="00936298">
            <w:pPr>
              <w:pStyle w:val="ac"/>
              <w:jc w:val="both"/>
              <w:textAlignment w:val="top"/>
              <w:rPr>
                <w:sz w:val="28"/>
                <w:szCs w:val="28"/>
              </w:rPr>
            </w:pPr>
            <w:hyperlink r:id="rId39" w:history="1">
              <w:r w:rsidR="00335D0B" w:rsidRPr="003307E8">
                <w:rPr>
                  <w:rStyle w:val="af4"/>
                  <w:color w:val="auto"/>
                  <w:sz w:val="28"/>
                  <w:szCs w:val="28"/>
                  <w:u w:val="none"/>
                </w:rPr>
                <w:t>URL:</w:t>
              </w:r>
              <w:r w:rsidR="00335D0B" w:rsidRPr="00335D0B">
                <w:rPr>
                  <w:rStyle w:val="af4"/>
                  <w:color w:val="auto"/>
                  <w:sz w:val="28"/>
                  <w:szCs w:val="28"/>
                  <w:u w:val="none"/>
                </w:rPr>
                <w:t xml:space="preserve"> </w:t>
              </w:r>
              <w:r w:rsidR="00335D0B" w:rsidRPr="003307E8">
                <w:rPr>
                  <w:rStyle w:val="af4"/>
                  <w:color w:val="auto"/>
                  <w:sz w:val="28"/>
                  <w:szCs w:val="28"/>
                  <w:u w:val="none"/>
                </w:rPr>
                <w:t>https://r.donnu.edu.ua/xmlui/handle/123456789/505</w:t>
              </w:r>
            </w:hyperlink>
          </w:p>
          <w:p w14:paraId="02DB9807" w14:textId="77777777" w:rsidR="00335D0B" w:rsidRPr="003307E8" w:rsidRDefault="00335D0B" w:rsidP="00936298">
            <w:pPr>
              <w:pStyle w:val="ac"/>
              <w:jc w:val="both"/>
              <w:textAlignment w:val="top"/>
              <w:rPr>
                <w:sz w:val="28"/>
                <w:szCs w:val="28"/>
              </w:rPr>
            </w:pPr>
          </w:p>
        </w:tc>
      </w:tr>
      <w:tr w:rsidR="00335D0B" w:rsidRPr="000A0515" w14:paraId="2B846007" w14:textId="77777777" w:rsidTr="007D68E8">
        <w:tc>
          <w:tcPr>
            <w:tcW w:w="568" w:type="dxa"/>
          </w:tcPr>
          <w:p w14:paraId="40201EA1"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40.</w:t>
            </w:r>
          </w:p>
        </w:tc>
        <w:tc>
          <w:tcPr>
            <w:tcW w:w="9355" w:type="dxa"/>
          </w:tcPr>
          <w:p w14:paraId="2B43CF9F" w14:textId="77777777" w:rsidR="00335D0B" w:rsidRPr="003307E8" w:rsidRDefault="00335D0B" w:rsidP="00936298">
            <w:pPr>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 xml:space="preserve">Протопопова О. Проблеми художньої інтерпретаціїї в посткультурі. Київське музикознавство. 2014. Вип. 48. С. 37-44. </w:t>
            </w:r>
          </w:p>
          <w:p w14:paraId="6380C506" w14:textId="77777777" w:rsidR="00335D0B" w:rsidRPr="00197006" w:rsidRDefault="00335D0B" w:rsidP="00936298">
            <w:pPr>
              <w:jc w:val="both"/>
              <w:rPr>
                <w:rFonts w:ascii="Times New Roman" w:hAnsi="Times New Roman" w:cs="Times New Roman"/>
                <w:sz w:val="28"/>
                <w:szCs w:val="28"/>
                <w:shd w:val="clear" w:color="auto" w:fill="F9F9F9"/>
              </w:rPr>
            </w:pPr>
            <w:r w:rsidRPr="00335D0B">
              <w:rPr>
                <w:rFonts w:ascii="Times New Roman" w:eastAsia="Times New Roman" w:hAnsi="Times New Roman" w:cs="Times New Roman"/>
                <w:sz w:val="28"/>
                <w:szCs w:val="28"/>
                <w:shd w:val="clear" w:color="auto" w:fill="F9F9F9"/>
                <w:lang w:val="en-US"/>
              </w:rPr>
              <w:t>URL</w:t>
            </w:r>
            <w:r w:rsidRPr="00197006">
              <w:rPr>
                <w:rFonts w:ascii="Times New Roman" w:eastAsia="Times New Roman" w:hAnsi="Times New Roman" w:cs="Times New Roman"/>
                <w:sz w:val="28"/>
                <w:szCs w:val="28"/>
                <w:shd w:val="clear" w:color="auto" w:fill="F9F9F9"/>
              </w:rPr>
              <w:t xml:space="preserve">: </w:t>
            </w:r>
            <w:hyperlink r:id="rId40" w:history="1">
              <w:r w:rsidRPr="00335D0B">
                <w:rPr>
                  <w:rStyle w:val="af4"/>
                  <w:rFonts w:ascii="Times New Roman" w:hAnsi="Times New Roman" w:cs="Times New Roman"/>
                  <w:color w:val="auto"/>
                  <w:sz w:val="28"/>
                  <w:szCs w:val="28"/>
                  <w:u w:val="none"/>
                  <w:shd w:val="clear" w:color="auto" w:fill="F9F9F9"/>
                  <w:lang w:val="en-US"/>
                </w:rPr>
                <w:t>http</w:t>
              </w:r>
              <w:r w:rsidRPr="00197006">
                <w:rPr>
                  <w:rStyle w:val="af4"/>
                  <w:rFonts w:ascii="Times New Roman" w:hAnsi="Times New Roman" w:cs="Times New Roman"/>
                  <w:color w:val="auto"/>
                  <w:sz w:val="28"/>
                  <w:szCs w:val="28"/>
                  <w:u w:val="none"/>
                  <w:shd w:val="clear" w:color="auto" w:fill="F9F9F9"/>
                </w:rPr>
                <w:t>://</w:t>
              </w:r>
              <w:r w:rsidRPr="00335D0B">
                <w:rPr>
                  <w:rStyle w:val="af4"/>
                  <w:rFonts w:ascii="Times New Roman" w:hAnsi="Times New Roman" w:cs="Times New Roman"/>
                  <w:color w:val="auto"/>
                  <w:sz w:val="28"/>
                  <w:szCs w:val="28"/>
                  <w:u w:val="none"/>
                  <w:shd w:val="clear" w:color="auto" w:fill="F9F9F9"/>
                  <w:lang w:val="en-US"/>
                </w:rPr>
                <w:t>nbuv</w:t>
              </w:r>
              <w:r w:rsidRPr="00197006">
                <w:rPr>
                  <w:rStyle w:val="af4"/>
                  <w:rFonts w:ascii="Times New Roman" w:hAnsi="Times New Roman" w:cs="Times New Roman"/>
                  <w:color w:val="auto"/>
                  <w:sz w:val="28"/>
                  <w:szCs w:val="28"/>
                  <w:u w:val="none"/>
                  <w:shd w:val="clear" w:color="auto" w:fill="F9F9F9"/>
                </w:rPr>
                <w:t>.</w:t>
              </w:r>
              <w:r w:rsidRPr="00335D0B">
                <w:rPr>
                  <w:rStyle w:val="af4"/>
                  <w:rFonts w:ascii="Times New Roman" w:hAnsi="Times New Roman" w:cs="Times New Roman"/>
                  <w:color w:val="auto"/>
                  <w:sz w:val="28"/>
                  <w:szCs w:val="28"/>
                  <w:u w:val="none"/>
                  <w:shd w:val="clear" w:color="auto" w:fill="F9F9F9"/>
                  <w:lang w:val="en-US"/>
                </w:rPr>
                <w:t>gov</w:t>
              </w:r>
              <w:r w:rsidRPr="00197006">
                <w:rPr>
                  <w:rStyle w:val="af4"/>
                  <w:rFonts w:ascii="Times New Roman" w:hAnsi="Times New Roman" w:cs="Times New Roman"/>
                  <w:color w:val="auto"/>
                  <w:sz w:val="28"/>
                  <w:szCs w:val="28"/>
                  <w:u w:val="none"/>
                  <w:shd w:val="clear" w:color="auto" w:fill="F9F9F9"/>
                </w:rPr>
                <w:t>.</w:t>
              </w:r>
              <w:r w:rsidRPr="00335D0B">
                <w:rPr>
                  <w:rStyle w:val="af4"/>
                  <w:rFonts w:ascii="Times New Roman" w:hAnsi="Times New Roman" w:cs="Times New Roman"/>
                  <w:color w:val="auto"/>
                  <w:sz w:val="28"/>
                  <w:szCs w:val="28"/>
                  <w:u w:val="none"/>
                  <w:shd w:val="clear" w:color="auto" w:fill="F9F9F9"/>
                  <w:lang w:val="en-US"/>
                </w:rPr>
                <w:t>ua</w:t>
              </w:r>
              <w:r w:rsidRPr="00197006">
                <w:rPr>
                  <w:rStyle w:val="af4"/>
                  <w:rFonts w:ascii="Times New Roman" w:hAnsi="Times New Roman" w:cs="Times New Roman"/>
                  <w:color w:val="auto"/>
                  <w:sz w:val="28"/>
                  <w:szCs w:val="28"/>
                  <w:u w:val="none"/>
                  <w:shd w:val="clear" w:color="auto" w:fill="F9F9F9"/>
                </w:rPr>
                <w:t>/</w:t>
              </w:r>
              <w:r w:rsidRPr="00335D0B">
                <w:rPr>
                  <w:rStyle w:val="af4"/>
                  <w:rFonts w:ascii="Times New Roman" w:hAnsi="Times New Roman" w:cs="Times New Roman"/>
                  <w:color w:val="auto"/>
                  <w:sz w:val="28"/>
                  <w:szCs w:val="28"/>
                  <w:u w:val="none"/>
                  <w:shd w:val="clear" w:color="auto" w:fill="F9F9F9"/>
                  <w:lang w:val="en-US"/>
                </w:rPr>
                <w:t>UJRN</w:t>
              </w:r>
              <w:r w:rsidRPr="00197006">
                <w:rPr>
                  <w:rStyle w:val="af4"/>
                  <w:rFonts w:ascii="Times New Roman" w:hAnsi="Times New Roman" w:cs="Times New Roman"/>
                  <w:color w:val="auto"/>
                  <w:sz w:val="28"/>
                  <w:szCs w:val="28"/>
                  <w:u w:val="none"/>
                  <w:shd w:val="clear" w:color="auto" w:fill="F9F9F9"/>
                </w:rPr>
                <w:t>/</w:t>
              </w:r>
              <w:r w:rsidRPr="00335D0B">
                <w:rPr>
                  <w:rStyle w:val="af4"/>
                  <w:rFonts w:ascii="Times New Roman" w:hAnsi="Times New Roman" w:cs="Times New Roman"/>
                  <w:color w:val="auto"/>
                  <w:sz w:val="28"/>
                  <w:szCs w:val="28"/>
                  <w:u w:val="none"/>
                  <w:shd w:val="clear" w:color="auto" w:fill="F9F9F9"/>
                  <w:lang w:val="en-US"/>
                </w:rPr>
                <w:t>kmuz</w:t>
              </w:r>
              <w:r w:rsidRPr="00197006">
                <w:rPr>
                  <w:rStyle w:val="af4"/>
                  <w:rFonts w:ascii="Times New Roman" w:hAnsi="Times New Roman" w:cs="Times New Roman"/>
                  <w:color w:val="auto"/>
                  <w:sz w:val="28"/>
                  <w:szCs w:val="28"/>
                  <w:u w:val="none"/>
                  <w:shd w:val="clear" w:color="auto" w:fill="F9F9F9"/>
                </w:rPr>
                <w:t>_2014_48_6</w:t>
              </w:r>
            </w:hyperlink>
          </w:p>
          <w:p w14:paraId="5E137535" w14:textId="77777777" w:rsidR="00335D0B" w:rsidRPr="00197006" w:rsidRDefault="00335D0B" w:rsidP="00936298">
            <w:pPr>
              <w:pStyle w:val="ac"/>
              <w:jc w:val="both"/>
              <w:textAlignment w:val="top"/>
              <w:rPr>
                <w:sz w:val="28"/>
                <w:szCs w:val="28"/>
                <w:shd w:val="clear" w:color="auto" w:fill="F9F9F9"/>
              </w:rPr>
            </w:pPr>
          </w:p>
        </w:tc>
      </w:tr>
      <w:tr w:rsidR="00335D0B" w:rsidRPr="003307E8" w14:paraId="594F4C14" w14:textId="77777777" w:rsidTr="007D68E8">
        <w:tc>
          <w:tcPr>
            <w:tcW w:w="568" w:type="dxa"/>
          </w:tcPr>
          <w:p w14:paraId="1064A3FE"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41.</w:t>
            </w:r>
          </w:p>
        </w:tc>
        <w:tc>
          <w:tcPr>
            <w:tcW w:w="9355" w:type="dxa"/>
          </w:tcPr>
          <w:p w14:paraId="7FF40AA1"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Рева Я., Золотарьова-Пасюта Н. Синергія звуку та руху: взаємодія музики і танцю. Вісник Національної академії керівних кадрів культури і мистецтв. Київ. 2024. Вип 2. С. 181–185. 2024. </w:t>
            </w:r>
          </w:p>
          <w:p w14:paraId="5048CE01"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URL: </w:t>
            </w:r>
            <w:hyperlink r:id="rId41" w:history="1">
              <w:r w:rsidRPr="003307E8">
                <w:rPr>
                  <w:rStyle w:val="af4"/>
                  <w:rFonts w:ascii="Times New Roman" w:hAnsi="Times New Roman" w:cs="Times New Roman"/>
                  <w:color w:val="auto"/>
                  <w:sz w:val="28"/>
                  <w:szCs w:val="28"/>
                  <w:u w:val="none"/>
                </w:rPr>
                <w:t>https://elib.nakkkim.edu.ua/handle/123456789/5645</w:t>
              </w:r>
            </w:hyperlink>
          </w:p>
          <w:p w14:paraId="1413DE99" w14:textId="77777777" w:rsidR="00335D0B" w:rsidRPr="003307E8" w:rsidRDefault="00335D0B" w:rsidP="00936298">
            <w:pPr>
              <w:jc w:val="both"/>
              <w:rPr>
                <w:rFonts w:ascii="Times New Roman" w:hAnsi="Times New Roman" w:cs="Times New Roman"/>
                <w:sz w:val="28"/>
                <w:szCs w:val="28"/>
                <w:shd w:val="clear" w:color="auto" w:fill="F9F9F9"/>
              </w:rPr>
            </w:pPr>
          </w:p>
        </w:tc>
      </w:tr>
      <w:tr w:rsidR="00335D0B" w:rsidRPr="003307E8" w14:paraId="51E5449F" w14:textId="77777777" w:rsidTr="007D68E8">
        <w:tc>
          <w:tcPr>
            <w:tcW w:w="568" w:type="dxa"/>
          </w:tcPr>
          <w:p w14:paraId="5226737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42.</w:t>
            </w:r>
          </w:p>
        </w:tc>
        <w:tc>
          <w:tcPr>
            <w:tcW w:w="9355" w:type="dxa"/>
          </w:tcPr>
          <w:p w14:paraId="28282154" w14:textId="77777777" w:rsidR="00335D0B" w:rsidRPr="003307E8" w:rsidRDefault="00335D0B" w:rsidP="00936298">
            <w:pPr>
              <w:jc w:val="both"/>
              <w:rPr>
                <w:rFonts w:ascii="Times New Roman" w:hAnsi="Times New Roman" w:cs="Times New Roman"/>
                <w:sz w:val="28"/>
                <w:szCs w:val="28"/>
                <w:shd w:val="clear" w:color="auto" w:fill="F9F9F9"/>
              </w:rPr>
            </w:pPr>
            <w:r w:rsidRPr="003307E8">
              <w:rPr>
                <w:rFonts w:ascii="Times New Roman" w:hAnsi="Times New Roman" w:cs="Times New Roman"/>
                <w:sz w:val="28"/>
                <w:szCs w:val="28"/>
                <w:shd w:val="clear" w:color="auto" w:fill="F9F9F9"/>
              </w:rPr>
              <w:t>Рожок О. Синтез мистецтв у просторі сучасної художньої культури Київське музикознавство. 2014. Вип. 48. С. 16-25.</w:t>
            </w:r>
          </w:p>
          <w:p w14:paraId="2693547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shd w:val="clear" w:color="auto" w:fill="F9F9F9"/>
              </w:rPr>
              <w:t xml:space="preserve">URL: </w:t>
            </w:r>
            <w:hyperlink r:id="rId42" w:history="1">
              <w:r w:rsidRPr="003307E8">
                <w:rPr>
                  <w:rStyle w:val="af4"/>
                  <w:rFonts w:ascii="Times New Roman" w:hAnsi="Times New Roman" w:cs="Times New Roman"/>
                  <w:color w:val="auto"/>
                  <w:sz w:val="28"/>
                  <w:szCs w:val="28"/>
                  <w:u w:val="none"/>
                  <w:shd w:val="clear" w:color="auto" w:fill="F9F9F9"/>
                </w:rPr>
                <w:t>http://nbuv.gov.ua/UJRN/kmuz_2014_48_4</w:t>
              </w:r>
            </w:hyperlink>
            <w:r w:rsidRPr="003307E8">
              <w:rPr>
                <w:rFonts w:ascii="Times New Roman" w:hAnsi="Times New Roman" w:cs="Times New Roman"/>
                <w:sz w:val="28"/>
                <w:szCs w:val="28"/>
                <w:shd w:val="clear" w:color="auto" w:fill="F9F9F9"/>
              </w:rPr>
              <w:t>.</w:t>
            </w:r>
          </w:p>
          <w:p w14:paraId="7D1CB8AA" w14:textId="77777777" w:rsidR="00335D0B" w:rsidRPr="003307E8" w:rsidRDefault="00335D0B" w:rsidP="00936298">
            <w:pPr>
              <w:jc w:val="both"/>
              <w:rPr>
                <w:rFonts w:ascii="Times New Roman" w:hAnsi="Times New Roman" w:cs="Times New Roman"/>
                <w:sz w:val="28"/>
                <w:szCs w:val="28"/>
              </w:rPr>
            </w:pPr>
          </w:p>
        </w:tc>
      </w:tr>
      <w:tr w:rsidR="00335D0B" w:rsidRPr="000A0515" w14:paraId="7193CFC4" w14:textId="77777777" w:rsidTr="007D68E8">
        <w:tc>
          <w:tcPr>
            <w:tcW w:w="568" w:type="dxa"/>
          </w:tcPr>
          <w:p w14:paraId="6386732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43.</w:t>
            </w:r>
          </w:p>
        </w:tc>
        <w:tc>
          <w:tcPr>
            <w:tcW w:w="9355" w:type="dxa"/>
          </w:tcPr>
          <w:p w14:paraId="5A0528B8" w14:textId="0FFFDC75" w:rsidR="00335D0B" w:rsidRPr="00197006" w:rsidRDefault="00335D0B" w:rsidP="00936298">
            <w:pPr>
              <w:jc w:val="both"/>
              <w:rPr>
                <w:rFonts w:ascii="Times New Roman" w:eastAsia="Times New Roman" w:hAnsi="Times New Roman" w:cs="Times New Roman"/>
                <w:sz w:val="28"/>
                <w:szCs w:val="28"/>
              </w:rPr>
            </w:pPr>
            <w:r w:rsidRPr="003307E8">
              <w:rPr>
                <w:rFonts w:ascii="Times New Roman" w:hAnsi="Times New Roman" w:cs="Times New Roman"/>
                <w:sz w:val="28"/>
                <w:szCs w:val="28"/>
              </w:rPr>
              <w:t>Савчук Г. «Інтермедіальність» як категорія літературознавства й медіології. Журнал Харківського Національного Університету ім. В.Н.Каразіна. 2019. С</w:t>
            </w:r>
            <w:r w:rsidRPr="00197006">
              <w:rPr>
                <w:rFonts w:ascii="Times New Roman" w:hAnsi="Times New Roman" w:cs="Times New Roman"/>
                <w:sz w:val="28"/>
                <w:szCs w:val="28"/>
              </w:rPr>
              <w:t xml:space="preserve">. 15-18. </w:t>
            </w:r>
            <w:r w:rsidRPr="00335D0B">
              <w:rPr>
                <w:rFonts w:ascii="Times New Roman" w:eastAsia="Times New Roman" w:hAnsi="Times New Roman" w:cs="Times New Roman"/>
                <w:sz w:val="28"/>
                <w:szCs w:val="28"/>
                <w:lang w:val="en-US"/>
              </w:rPr>
              <w:t>URL</w:t>
            </w:r>
            <w:r w:rsidRPr="00197006">
              <w:rPr>
                <w:rFonts w:ascii="Times New Roman" w:eastAsia="Times New Roman" w:hAnsi="Times New Roman" w:cs="Times New Roman"/>
                <w:sz w:val="28"/>
                <w:szCs w:val="28"/>
              </w:rPr>
              <w:t xml:space="preserve">: </w:t>
            </w:r>
          </w:p>
          <w:p w14:paraId="50A8AB34" w14:textId="06193481" w:rsidR="00335D0B" w:rsidRPr="00946258" w:rsidRDefault="005B797E" w:rsidP="00936298">
            <w:pPr>
              <w:jc w:val="both"/>
              <w:rPr>
                <w:rFonts w:ascii="Times New Roman" w:hAnsi="Times New Roman" w:cs="Times New Roman"/>
                <w:sz w:val="28"/>
                <w:szCs w:val="28"/>
              </w:rPr>
            </w:pPr>
            <w:hyperlink r:id="rId43" w:history="1">
              <w:r w:rsidR="00335D0B" w:rsidRPr="00946258">
                <w:rPr>
                  <w:rFonts w:ascii="Times New Roman" w:hAnsi="Times New Roman" w:cs="Times New Roman"/>
                  <w:sz w:val="28"/>
                  <w:szCs w:val="28"/>
                </w:rPr>
                <w:t>https://www.researchgate.net/publication/349493338_Intermedialnist_ak_kategoria_literaturoznavstva_j_mediologii</w:t>
              </w:r>
            </w:hyperlink>
          </w:p>
          <w:p w14:paraId="71BCC30D" w14:textId="77777777" w:rsidR="00335D0B" w:rsidRPr="00197006" w:rsidRDefault="00335D0B" w:rsidP="00936298">
            <w:pPr>
              <w:jc w:val="both"/>
              <w:rPr>
                <w:rFonts w:ascii="Times New Roman" w:hAnsi="Times New Roman" w:cs="Times New Roman"/>
                <w:sz w:val="28"/>
                <w:szCs w:val="28"/>
                <w:shd w:val="clear" w:color="auto" w:fill="F9F9F9"/>
              </w:rPr>
            </w:pPr>
          </w:p>
        </w:tc>
      </w:tr>
      <w:tr w:rsidR="00335D0B" w:rsidRPr="000A0515" w14:paraId="10A3874E" w14:textId="77777777" w:rsidTr="007D68E8">
        <w:tc>
          <w:tcPr>
            <w:tcW w:w="568" w:type="dxa"/>
          </w:tcPr>
          <w:p w14:paraId="4E9690C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44.</w:t>
            </w:r>
          </w:p>
        </w:tc>
        <w:tc>
          <w:tcPr>
            <w:tcW w:w="9355" w:type="dxa"/>
          </w:tcPr>
          <w:p w14:paraId="013C3461"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Скиба Ю., Луньо П. Марина Абрамович: зв’язок митця та глядача. Молодий вчений. 2019. Вип. 10 (78). С. 96‒99. </w:t>
            </w:r>
          </w:p>
          <w:p w14:paraId="7DB20ECD"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URL:</w:t>
            </w:r>
            <w:r w:rsidRPr="00335D0B">
              <w:rPr>
                <w:rFonts w:ascii="Times New Roman" w:hAnsi="Times New Roman" w:cs="Times New Roman"/>
                <w:sz w:val="28"/>
                <w:szCs w:val="28"/>
              </w:rPr>
              <w:t xml:space="preserve"> </w:t>
            </w:r>
            <w:hyperlink r:id="rId44" w:history="1">
              <w:r w:rsidRPr="003307E8">
                <w:rPr>
                  <w:rStyle w:val="af4"/>
                  <w:rFonts w:ascii="Times New Roman" w:hAnsi="Times New Roman" w:cs="Times New Roman"/>
                  <w:color w:val="auto"/>
                  <w:sz w:val="28"/>
                  <w:szCs w:val="28"/>
                  <w:u w:val="none"/>
                </w:rPr>
                <w:t>https://molodyivchenyi.ua/index.php/journal/article/view/1672</w:t>
              </w:r>
            </w:hyperlink>
          </w:p>
          <w:p w14:paraId="32EEDD10" w14:textId="77777777" w:rsidR="00335D0B" w:rsidRPr="003307E8" w:rsidRDefault="00335D0B" w:rsidP="00936298">
            <w:pPr>
              <w:jc w:val="both"/>
              <w:rPr>
                <w:rFonts w:ascii="Times New Roman" w:hAnsi="Times New Roman" w:cs="Times New Roman"/>
                <w:sz w:val="28"/>
                <w:szCs w:val="28"/>
              </w:rPr>
            </w:pPr>
          </w:p>
        </w:tc>
      </w:tr>
      <w:tr w:rsidR="00335D0B" w:rsidRPr="000A0515" w14:paraId="7CB3D12E" w14:textId="77777777" w:rsidTr="007D68E8">
        <w:tc>
          <w:tcPr>
            <w:tcW w:w="568" w:type="dxa"/>
          </w:tcPr>
          <w:p w14:paraId="6C8A82AA"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45. </w:t>
            </w:r>
          </w:p>
        </w:tc>
        <w:tc>
          <w:tcPr>
            <w:tcW w:w="9355" w:type="dxa"/>
          </w:tcPr>
          <w:p w14:paraId="18C3B0F7" w14:textId="77777777" w:rsidR="00335D0B" w:rsidRPr="00946258" w:rsidRDefault="00335D0B" w:rsidP="00936298">
            <w:pPr>
              <w:jc w:val="both"/>
              <w:rPr>
                <w:rFonts w:ascii="Times New Roman" w:hAnsi="Times New Roman" w:cs="Times New Roman"/>
                <w:sz w:val="28"/>
                <w:szCs w:val="28"/>
              </w:rPr>
            </w:pPr>
            <w:r w:rsidRPr="00946258">
              <w:rPr>
                <w:rFonts w:ascii="Times New Roman" w:hAnsi="Times New Roman" w:cs="Times New Roman"/>
                <w:sz w:val="28"/>
                <w:szCs w:val="28"/>
              </w:rPr>
              <w:t>Cкиба Ю. Перформативно-хореографічне мистецтво як модус розвитку сучасного танцю. Мистецтво та мистецька освіта в соціокультурному просторі. Матеріали І Всеукраїнській науково-практичної конференції. Бердянськ. 2021. С. 97‒101</w:t>
            </w:r>
          </w:p>
          <w:p w14:paraId="2668BB4A" w14:textId="568162B7" w:rsidR="00335D0B" w:rsidRPr="00197006" w:rsidRDefault="005B797E" w:rsidP="00936298">
            <w:pPr>
              <w:jc w:val="both"/>
              <w:rPr>
                <w:rFonts w:ascii="Times New Roman" w:hAnsi="Times New Roman" w:cs="Times New Roman"/>
                <w:sz w:val="28"/>
                <w:szCs w:val="28"/>
              </w:rPr>
            </w:pPr>
            <w:hyperlink r:id="rId45" w:history="1">
              <w:r w:rsidR="00946258" w:rsidRPr="00946258">
                <w:rPr>
                  <w:rStyle w:val="af4"/>
                  <w:rFonts w:ascii="Times New Roman" w:hAnsi="Times New Roman" w:cs="Times New Roman"/>
                  <w:color w:val="auto"/>
                  <w:sz w:val="28"/>
                  <w:szCs w:val="28"/>
                  <w:u w:val="none"/>
                  <w:lang w:val="en-US"/>
                </w:rPr>
                <w:t>URL</w:t>
              </w:r>
              <w:r w:rsidR="00946258" w:rsidRPr="00197006">
                <w:rPr>
                  <w:rStyle w:val="af4"/>
                  <w:rFonts w:ascii="Times New Roman" w:hAnsi="Times New Roman" w:cs="Times New Roman"/>
                  <w:color w:val="auto"/>
                  <w:sz w:val="28"/>
                  <w:szCs w:val="28"/>
                  <w:u w:val="none"/>
                </w:rPr>
                <w:t xml:space="preserve">: </w:t>
              </w:r>
              <w:r w:rsidR="00946258" w:rsidRPr="00946258">
                <w:rPr>
                  <w:rStyle w:val="af4"/>
                  <w:rFonts w:ascii="Times New Roman" w:hAnsi="Times New Roman" w:cs="Times New Roman"/>
                  <w:color w:val="auto"/>
                  <w:sz w:val="28"/>
                  <w:szCs w:val="28"/>
                  <w:u w:val="none"/>
                  <w:lang w:val="en-US"/>
                </w:rPr>
                <w:t>https</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dspace</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bdpu</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org</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ua</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items</w:t>
              </w:r>
              <w:r w:rsidR="00946258" w:rsidRPr="00197006">
                <w:rPr>
                  <w:rStyle w:val="af4"/>
                  <w:rFonts w:ascii="Times New Roman" w:hAnsi="Times New Roman" w:cs="Times New Roman"/>
                  <w:color w:val="auto"/>
                  <w:sz w:val="28"/>
                  <w:szCs w:val="28"/>
                  <w:u w:val="none"/>
                </w:rPr>
                <w:t>/3</w:t>
              </w:r>
              <w:r w:rsidR="00946258" w:rsidRPr="00946258">
                <w:rPr>
                  <w:rStyle w:val="af4"/>
                  <w:rFonts w:ascii="Times New Roman" w:hAnsi="Times New Roman" w:cs="Times New Roman"/>
                  <w:color w:val="auto"/>
                  <w:sz w:val="28"/>
                  <w:szCs w:val="28"/>
                  <w:u w:val="none"/>
                  <w:lang w:val="en-US"/>
                </w:rPr>
                <w:t>e</w:t>
              </w:r>
              <w:r w:rsidR="00946258" w:rsidRPr="00197006">
                <w:rPr>
                  <w:rStyle w:val="af4"/>
                  <w:rFonts w:ascii="Times New Roman" w:hAnsi="Times New Roman" w:cs="Times New Roman"/>
                  <w:color w:val="auto"/>
                  <w:sz w:val="28"/>
                  <w:szCs w:val="28"/>
                  <w:u w:val="none"/>
                </w:rPr>
                <w:t>26022</w:t>
              </w:r>
              <w:r w:rsidR="00946258" w:rsidRPr="00946258">
                <w:rPr>
                  <w:rStyle w:val="af4"/>
                  <w:rFonts w:ascii="Times New Roman" w:hAnsi="Times New Roman" w:cs="Times New Roman"/>
                  <w:color w:val="auto"/>
                  <w:sz w:val="28"/>
                  <w:szCs w:val="28"/>
                  <w:u w:val="none"/>
                  <w:lang w:val="en-US"/>
                </w:rPr>
                <w:t>e</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ee</w:t>
              </w:r>
              <w:r w:rsidR="00946258" w:rsidRPr="00197006">
                <w:rPr>
                  <w:rStyle w:val="af4"/>
                  <w:rFonts w:ascii="Times New Roman" w:hAnsi="Times New Roman" w:cs="Times New Roman"/>
                  <w:color w:val="auto"/>
                  <w:sz w:val="28"/>
                  <w:szCs w:val="28"/>
                  <w:u w:val="none"/>
                </w:rPr>
                <w:t>61-4457-88</w:t>
              </w:r>
              <w:r w:rsidR="00946258" w:rsidRPr="00946258">
                <w:rPr>
                  <w:rStyle w:val="af4"/>
                  <w:rFonts w:ascii="Times New Roman" w:hAnsi="Times New Roman" w:cs="Times New Roman"/>
                  <w:color w:val="auto"/>
                  <w:sz w:val="28"/>
                  <w:szCs w:val="28"/>
                  <w:u w:val="none"/>
                  <w:lang w:val="en-US"/>
                </w:rPr>
                <w:t>c</w:t>
              </w:r>
              <w:r w:rsidR="00946258" w:rsidRPr="00197006">
                <w:rPr>
                  <w:rStyle w:val="af4"/>
                  <w:rFonts w:ascii="Times New Roman" w:hAnsi="Times New Roman" w:cs="Times New Roman"/>
                  <w:color w:val="auto"/>
                  <w:sz w:val="28"/>
                  <w:szCs w:val="28"/>
                  <w:u w:val="none"/>
                </w:rPr>
                <w:t>6-3</w:t>
              </w:r>
              <w:r w:rsidR="00946258" w:rsidRPr="00946258">
                <w:rPr>
                  <w:rStyle w:val="af4"/>
                  <w:rFonts w:ascii="Times New Roman" w:hAnsi="Times New Roman" w:cs="Times New Roman"/>
                  <w:color w:val="auto"/>
                  <w:sz w:val="28"/>
                  <w:szCs w:val="28"/>
                  <w:u w:val="none"/>
                  <w:lang w:val="en-US"/>
                </w:rPr>
                <w:t>a</w:t>
              </w:r>
              <w:r w:rsidR="00946258" w:rsidRPr="00197006">
                <w:rPr>
                  <w:rStyle w:val="af4"/>
                  <w:rFonts w:ascii="Times New Roman" w:hAnsi="Times New Roman" w:cs="Times New Roman"/>
                  <w:color w:val="auto"/>
                  <w:sz w:val="28"/>
                  <w:szCs w:val="28"/>
                  <w:u w:val="none"/>
                </w:rPr>
                <w:t>172</w:t>
              </w:r>
              <w:r w:rsidR="00946258" w:rsidRPr="00946258">
                <w:rPr>
                  <w:rStyle w:val="af4"/>
                  <w:rFonts w:ascii="Times New Roman" w:hAnsi="Times New Roman" w:cs="Times New Roman"/>
                  <w:color w:val="auto"/>
                  <w:sz w:val="28"/>
                  <w:szCs w:val="28"/>
                  <w:u w:val="none"/>
                  <w:lang w:val="en-US"/>
                </w:rPr>
                <w:t>f</w:t>
              </w:r>
              <w:r w:rsidR="00946258" w:rsidRPr="00197006">
                <w:rPr>
                  <w:rStyle w:val="af4"/>
                  <w:rFonts w:ascii="Times New Roman" w:hAnsi="Times New Roman" w:cs="Times New Roman"/>
                  <w:color w:val="auto"/>
                  <w:sz w:val="28"/>
                  <w:szCs w:val="28"/>
                  <w:u w:val="none"/>
                </w:rPr>
                <w:t>40</w:t>
              </w:r>
              <w:r w:rsidR="00946258" w:rsidRPr="00946258">
                <w:rPr>
                  <w:rStyle w:val="af4"/>
                  <w:rFonts w:ascii="Times New Roman" w:hAnsi="Times New Roman" w:cs="Times New Roman"/>
                  <w:color w:val="auto"/>
                  <w:sz w:val="28"/>
                  <w:szCs w:val="28"/>
                  <w:u w:val="none"/>
                  <w:lang w:val="en-US"/>
                </w:rPr>
                <w:t>f</w:t>
              </w:r>
              <w:r w:rsidR="00946258" w:rsidRPr="00197006">
                <w:rPr>
                  <w:rStyle w:val="af4"/>
                  <w:rFonts w:ascii="Times New Roman" w:hAnsi="Times New Roman" w:cs="Times New Roman"/>
                  <w:color w:val="auto"/>
                  <w:sz w:val="28"/>
                  <w:szCs w:val="28"/>
                  <w:u w:val="none"/>
                </w:rPr>
                <w:t>90</w:t>
              </w:r>
              <w:r w:rsidR="00946258" w:rsidRPr="00946258">
                <w:rPr>
                  <w:rStyle w:val="af4"/>
                  <w:rFonts w:ascii="Times New Roman" w:hAnsi="Times New Roman" w:cs="Times New Roman"/>
                  <w:color w:val="auto"/>
                  <w:sz w:val="28"/>
                  <w:szCs w:val="28"/>
                  <w:u w:val="none"/>
                  <w:lang w:val="en-US"/>
                </w:rPr>
                <w:t>d</w:t>
              </w:r>
            </w:hyperlink>
          </w:p>
          <w:p w14:paraId="1AE5CB45" w14:textId="77777777" w:rsidR="00335D0B" w:rsidRPr="00197006" w:rsidRDefault="00335D0B" w:rsidP="00936298">
            <w:pPr>
              <w:jc w:val="both"/>
              <w:rPr>
                <w:rFonts w:ascii="Times New Roman" w:hAnsi="Times New Roman" w:cs="Times New Roman"/>
                <w:sz w:val="28"/>
                <w:szCs w:val="28"/>
              </w:rPr>
            </w:pPr>
          </w:p>
        </w:tc>
      </w:tr>
      <w:tr w:rsidR="00335D0B" w:rsidRPr="003307E8" w14:paraId="780852A5" w14:textId="77777777" w:rsidTr="007D68E8">
        <w:tc>
          <w:tcPr>
            <w:tcW w:w="568" w:type="dxa"/>
          </w:tcPr>
          <w:p w14:paraId="196CDDF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lastRenderedPageBreak/>
              <w:t>46.</w:t>
            </w:r>
          </w:p>
        </w:tc>
        <w:tc>
          <w:tcPr>
            <w:tcW w:w="9355" w:type="dxa"/>
          </w:tcPr>
          <w:p w14:paraId="008C9ADD" w14:textId="77777777" w:rsidR="00335D0B" w:rsidRPr="003307E8" w:rsidRDefault="00335D0B" w:rsidP="00936298">
            <w:pPr>
              <w:pStyle w:val="ac"/>
              <w:jc w:val="both"/>
              <w:textAlignment w:val="top"/>
              <w:rPr>
                <w:sz w:val="28"/>
                <w:szCs w:val="28"/>
              </w:rPr>
            </w:pPr>
            <w:r w:rsidRPr="003307E8">
              <w:rPr>
                <w:sz w:val="28"/>
                <w:szCs w:val="28"/>
              </w:rPr>
              <w:t>Сорока М. Креативні виміри сценічного синтезу авангурду. Журнал «Мистецтво знавчі записки». 2019. Вип 36. С 151-154.</w:t>
            </w:r>
          </w:p>
          <w:p w14:paraId="2D1DB800"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URL:</w:t>
            </w:r>
            <w:r w:rsidRPr="003307E8">
              <w:rPr>
                <w:sz w:val="28"/>
                <w:szCs w:val="28"/>
                <w:shd w:val="clear" w:color="auto" w:fill="F9F9F9"/>
                <w:lang w:val="en-US"/>
              </w:rPr>
              <w:t xml:space="preserve"> </w:t>
            </w:r>
            <w:hyperlink r:id="rId46" w:history="1">
              <w:r w:rsidRPr="003307E8">
                <w:rPr>
                  <w:rStyle w:val="af4"/>
                  <w:color w:val="auto"/>
                  <w:sz w:val="28"/>
                  <w:szCs w:val="28"/>
                  <w:u w:val="none"/>
                  <w:lang w:val="en-US"/>
                </w:rPr>
                <w:t>https://journals.uran.ua/mz/article/view/190679</w:t>
              </w:r>
            </w:hyperlink>
          </w:p>
          <w:p w14:paraId="682895D1" w14:textId="77777777" w:rsidR="00335D0B" w:rsidRPr="003307E8" w:rsidRDefault="00335D0B" w:rsidP="00936298">
            <w:pPr>
              <w:jc w:val="both"/>
              <w:rPr>
                <w:rFonts w:ascii="Times New Roman" w:hAnsi="Times New Roman" w:cs="Times New Roman"/>
                <w:sz w:val="28"/>
                <w:szCs w:val="28"/>
              </w:rPr>
            </w:pPr>
          </w:p>
        </w:tc>
      </w:tr>
      <w:tr w:rsidR="00335D0B" w:rsidRPr="003307E8" w14:paraId="2B8D193A" w14:textId="77777777" w:rsidTr="007D68E8">
        <w:tc>
          <w:tcPr>
            <w:tcW w:w="568" w:type="dxa"/>
          </w:tcPr>
          <w:p w14:paraId="725772A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47.</w:t>
            </w:r>
          </w:p>
        </w:tc>
        <w:tc>
          <w:tcPr>
            <w:tcW w:w="9355" w:type="dxa"/>
          </w:tcPr>
          <w:p w14:paraId="1FD78F66" w14:textId="77777777" w:rsidR="00335D0B" w:rsidRPr="003307E8" w:rsidRDefault="00335D0B" w:rsidP="00936298">
            <w:pPr>
              <w:shd w:val="clear" w:color="auto" w:fill="FFFFFF"/>
              <w:jc w:val="both"/>
              <w:rPr>
                <w:rFonts w:ascii="Times New Roman" w:eastAsia="Times New Roman" w:hAnsi="Times New Roman" w:cs="Times New Roman"/>
                <w:sz w:val="28"/>
                <w:szCs w:val="28"/>
                <w:shd w:val="clear" w:color="auto" w:fill="F9F9F9"/>
              </w:rPr>
            </w:pPr>
            <w:r w:rsidRPr="003307E8">
              <w:rPr>
                <w:rFonts w:ascii="Times New Roman" w:eastAsia="Times New Roman" w:hAnsi="Times New Roman" w:cs="Times New Roman"/>
                <w:sz w:val="28"/>
                <w:szCs w:val="28"/>
                <w:shd w:val="clear" w:color="auto" w:fill="F9F9F9"/>
              </w:rPr>
              <w:t xml:space="preserve">Сирбу Г. Музично-хореографічні експерименти в спільних проєктах Джона Кейджа та Мерса Каннінгема як досвід переосмислення традиції модерн. Вісник Національної академії керівних кадрів культури і </w:t>
            </w:r>
            <w:proofErr w:type="gramStart"/>
            <w:r w:rsidRPr="003307E8">
              <w:rPr>
                <w:rFonts w:ascii="Times New Roman" w:eastAsia="Times New Roman" w:hAnsi="Times New Roman" w:cs="Times New Roman"/>
                <w:sz w:val="28"/>
                <w:szCs w:val="28"/>
                <w:shd w:val="clear" w:color="auto" w:fill="F9F9F9"/>
              </w:rPr>
              <w:t>мистецтв :</w:t>
            </w:r>
            <w:proofErr w:type="gramEnd"/>
            <w:r w:rsidRPr="003307E8">
              <w:rPr>
                <w:rFonts w:ascii="Times New Roman" w:eastAsia="Times New Roman" w:hAnsi="Times New Roman" w:cs="Times New Roman"/>
                <w:sz w:val="28"/>
                <w:szCs w:val="28"/>
                <w:shd w:val="clear" w:color="auto" w:fill="F9F9F9"/>
              </w:rPr>
              <w:t xml:space="preserve"> наук. журнал. 2023. Вип 4. С. 128–134.</w:t>
            </w:r>
          </w:p>
          <w:p w14:paraId="2BA4FE38" w14:textId="77777777" w:rsidR="00335D0B" w:rsidRPr="003307E8" w:rsidRDefault="00335D0B" w:rsidP="00936298">
            <w:pPr>
              <w:shd w:val="clear" w:color="auto" w:fill="FFFFFF"/>
              <w:jc w:val="both"/>
              <w:rPr>
                <w:rFonts w:ascii="Times New Roman" w:hAnsi="Times New Roman" w:cs="Times New Roman"/>
                <w:bCs/>
                <w:sz w:val="28"/>
                <w:szCs w:val="28"/>
                <w:shd w:val="clear" w:color="auto" w:fill="F9F9F9"/>
              </w:rPr>
            </w:pPr>
            <w:r w:rsidRPr="003307E8">
              <w:rPr>
                <w:rFonts w:ascii="Times New Roman" w:eastAsia="Times New Roman" w:hAnsi="Times New Roman" w:cs="Times New Roman"/>
                <w:sz w:val="28"/>
                <w:szCs w:val="28"/>
                <w:shd w:val="clear" w:color="auto" w:fill="F9F9F9"/>
              </w:rPr>
              <w:t>URL:</w:t>
            </w:r>
            <w:r w:rsidRPr="003307E8">
              <w:rPr>
                <w:rFonts w:ascii="Times New Roman" w:eastAsia="Times New Roman" w:hAnsi="Times New Roman" w:cs="Times New Roman"/>
                <w:sz w:val="28"/>
                <w:szCs w:val="28"/>
                <w:shd w:val="clear" w:color="auto" w:fill="F9F9F9"/>
                <w:lang w:val="en-US"/>
              </w:rPr>
              <w:t xml:space="preserve"> </w:t>
            </w:r>
            <w:hyperlink r:id="rId47" w:history="1">
              <w:r w:rsidRPr="003307E8">
                <w:rPr>
                  <w:rStyle w:val="af4"/>
                  <w:rFonts w:ascii="Times New Roman" w:hAnsi="Times New Roman" w:cs="Times New Roman"/>
                  <w:color w:val="auto"/>
                  <w:sz w:val="28"/>
                  <w:szCs w:val="28"/>
                  <w:u w:val="none"/>
                  <w:shd w:val="clear" w:color="auto" w:fill="F9F9F9"/>
                </w:rPr>
                <w:t>https://elib.nakkkim.edu.ua/handle/123456789/5213</w:t>
              </w:r>
            </w:hyperlink>
          </w:p>
          <w:p w14:paraId="73B96CBA" w14:textId="77777777" w:rsidR="00335D0B" w:rsidRPr="003307E8" w:rsidRDefault="00335D0B" w:rsidP="00936298">
            <w:pPr>
              <w:pStyle w:val="ac"/>
              <w:jc w:val="both"/>
              <w:textAlignment w:val="top"/>
              <w:rPr>
                <w:sz w:val="28"/>
                <w:szCs w:val="28"/>
              </w:rPr>
            </w:pPr>
          </w:p>
        </w:tc>
      </w:tr>
      <w:tr w:rsidR="00335D0B" w:rsidRPr="000A0515" w14:paraId="5F0407DC" w14:textId="77777777" w:rsidTr="007D68E8">
        <w:tc>
          <w:tcPr>
            <w:tcW w:w="568" w:type="dxa"/>
          </w:tcPr>
          <w:p w14:paraId="5F0D911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48.</w:t>
            </w:r>
          </w:p>
        </w:tc>
        <w:tc>
          <w:tcPr>
            <w:tcW w:w="9355" w:type="dxa"/>
          </w:tcPr>
          <w:p w14:paraId="59334A74" w14:textId="17605284" w:rsidR="00946258" w:rsidRPr="00197006" w:rsidRDefault="00335D0B" w:rsidP="00936298">
            <w:pPr>
              <w:pStyle w:val="ac"/>
              <w:jc w:val="both"/>
              <w:textAlignment w:val="top"/>
              <w:rPr>
                <w:sz w:val="28"/>
                <w:szCs w:val="28"/>
                <w:shd w:val="clear" w:color="auto" w:fill="FFFFFF"/>
              </w:rPr>
            </w:pPr>
            <w:r w:rsidRPr="003307E8">
              <w:rPr>
                <w:sz w:val="28"/>
                <w:szCs w:val="28"/>
                <w:shd w:val="clear" w:color="auto" w:fill="FFFFFF"/>
              </w:rPr>
              <w:t xml:space="preserve">Токарчук Л.  Інтердисциплінарність як вимога сучастної вицщї освiти. Збірник матеріалів Міжнародної конференції «Моделi мiждисциплiнарних та мiжгалузевих освiтнiх та освiтньо-наукових програм: виклики, </w:t>
            </w:r>
            <w:r w:rsidRPr="00946258">
              <w:rPr>
                <w:sz w:val="28"/>
                <w:szCs w:val="28"/>
                <w:shd w:val="clear" w:color="auto" w:fill="FFFFFF"/>
              </w:rPr>
              <w:t>можливостu та варiaнти впровадження». Одеса. 2020. С</w:t>
            </w:r>
            <w:r w:rsidRPr="00197006">
              <w:rPr>
                <w:sz w:val="28"/>
                <w:szCs w:val="28"/>
                <w:shd w:val="clear" w:color="auto" w:fill="FFFFFF"/>
              </w:rPr>
              <w:t>. 54-56</w:t>
            </w:r>
            <w:r w:rsidR="00946258" w:rsidRPr="00197006">
              <w:rPr>
                <w:sz w:val="28"/>
                <w:szCs w:val="28"/>
                <w:shd w:val="clear" w:color="auto" w:fill="FFFFFF"/>
              </w:rPr>
              <w:t xml:space="preserve">. </w:t>
            </w:r>
            <w:r w:rsidRPr="00946258">
              <w:rPr>
                <w:sz w:val="28"/>
                <w:szCs w:val="28"/>
                <w:shd w:val="clear" w:color="auto" w:fill="FFFFFF"/>
                <w:lang w:val="en-US"/>
              </w:rPr>
              <w:t>URL</w:t>
            </w:r>
            <w:r w:rsidRPr="00197006">
              <w:rPr>
                <w:sz w:val="28"/>
                <w:szCs w:val="28"/>
                <w:shd w:val="clear" w:color="auto" w:fill="FFFFFF"/>
              </w:rPr>
              <w:t>:</w:t>
            </w:r>
            <w:r w:rsidR="00946258" w:rsidRPr="00197006">
              <w:rPr>
                <w:sz w:val="28"/>
                <w:szCs w:val="28"/>
                <w:shd w:val="clear" w:color="auto" w:fill="FFFFFF"/>
              </w:rPr>
              <w:t xml:space="preserve"> </w:t>
            </w:r>
          </w:p>
          <w:p w14:paraId="17F73977" w14:textId="068AD6D5" w:rsidR="00335D0B" w:rsidRPr="00197006" w:rsidRDefault="005B797E" w:rsidP="00936298">
            <w:pPr>
              <w:pStyle w:val="ac"/>
              <w:jc w:val="both"/>
              <w:textAlignment w:val="top"/>
              <w:rPr>
                <w:sz w:val="28"/>
                <w:szCs w:val="28"/>
                <w:shd w:val="clear" w:color="auto" w:fill="FFFFFF"/>
              </w:rPr>
            </w:pPr>
            <w:hyperlink r:id="rId48" w:history="1">
              <w:r w:rsidR="00946258" w:rsidRPr="00946258">
                <w:rPr>
                  <w:sz w:val="28"/>
                  <w:szCs w:val="28"/>
                  <w:lang w:val="en-US"/>
                </w:rPr>
                <w:t>https</w:t>
              </w:r>
              <w:r w:rsidR="00946258" w:rsidRPr="00197006">
                <w:rPr>
                  <w:sz w:val="28"/>
                  <w:szCs w:val="28"/>
                </w:rPr>
                <w:t>://</w:t>
              </w:r>
              <w:r w:rsidR="00946258" w:rsidRPr="00946258">
                <w:rPr>
                  <w:sz w:val="28"/>
                  <w:szCs w:val="28"/>
                  <w:lang w:val="en-US"/>
                </w:rPr>
                <w:t>onu</w:t>
              </w:r>
              <w:r w:rsidR="00946258" w:rsidRPr="00197006">
                <w:rPr>
                  <w:sz w:val="28"/>
                  <w:szCs w:val="28"/>
                </w:rPr>
                <w:t>.</w:t>
              </w:r>
              <w:r w:rsidR="00946258" w:rsidRPr="00946258">
                <w:rPr>
                  <w:sz w:val="28"/>
                  <w:szCs w:val="28"/>
                  <w:lang w:val="en-US"/>
                </w:rPr>
                <w:t>edu</w:t>
              </w:r>
              <w:r w:rsidR="00946258" w:rsidRPr="00197006">
                <w:rPr>
                  <w:sz w:val="28"/>
                  <w:szCs w:val="28"/>
                </w:rPr>
                <w:t>.</w:t>
              </w:r>
              <w:r w:rsidR="00946258" w:rsidRPr="00946258">
                <w:rPr>
                  <w:sz w:val="28"/>
                  <w:szCs w:val="28"/>
                  <w:lang w:val="en-US"/>
                </w:rPr>
                <w:t>ua</w:t>
              </w:r>
              <w:r w:rsidR="00946258" w:rsidRPr="00197006">
                <w:rPr>
                  <w:sz w:val="28"/>
                  <w:szCs w:val="28"/>
                </w:rPr>
                <w:t>/</w:t>
              </w:r>
              <w:r w:rsidR="00946258" w:rsidRPr="00946258">
                <w:rPr>
                  <w:sz w:val="28"/>
                  <w:szCs w:val="28"/>
                  <w:lang w:val="en-US"/>
                </w:rPr>
                <w:t>pub</w:t>
              </w:r>
              <w:r w:rsidR="00946258" w:rsidRPr="00197006">
                <w:rPr>
                  <w:sz w:val="28"/>
                  <w:szCs w:val="28"/>
                </w:rPr>
                <w:t>/</w:t>
              </w:r>
              <w:r w:rsidR="00946258" w:rsidRPr="00946258">
                <w:rPr>
                  <w:sz w:val="28"/>
                  <w:szCs w:val="28"/>
                  <w:lang w:val="en-US"/>
                </w:rPr>
                <w:t>bank</w:t>
              </w:r>
              <w:r w:rsidR="00946258" w:rsidRPr="00197006">
                <w:rPr>
                  <w:sz w:val="28"/>
                  <w:szCs w:val="28"/>
                </w:rPr>
                <w:t>/</w:t>
              </w:r>
              <w:r w:rsidR="00946258" w:rsidRPr="00946258">
                <w:rPr>
                  <w:sz w:val="28"/>
                  <w:szCs w:val="28"/>
                  <w:lang w:val="en-US"/>
                </w:rPr>
                <w:t>userfiles</w:t>
              </w:r>
              <w:r w:rsidR="00946258" w:rsidRPr="00197006">
                <w:rPr>
                  <w:sz w:val="28"/>
                  <w:szCs w:val="28"/>
                </w:rPr>
                <w:t>/</w:t>
              </w:r>
              <w:r w:rsidR="00946258" w:rsidRPr="00946258">
                <w:rPr>
                  <w:sz w:val="28"/>
                  <w:szCs w:val="28"/>
                  <w:lang w:val="en-US"/>
                </w:rPr>
                <w:t>files</w:t>
              </w:r>
              <w:r w:rsidR="00946258" w:rsidRPr="00197006">
                <w:rPr>
                  <w:sz w:val="28"/>
                  <w:szCs w:val="28"/>
                </w:rPr>
                <w:t>/</w:t>
              </w:r>
              <w:r w:rsidR="00946258" w:rsidRPr="00946258">
                <w:rPr>
                  <w:sz w:val="28"/>
                  <w:szCs w:val="28"/>
                  <w:lang w:val="en-US"/>
                </w:rPr>
                <w:t>ggf</w:t>
              </w:r>
              <w:r w:rsidR="00946258" w:rsidRPr="00197006">
                <w:rPr>
                  <w:sz w:val="28"/>
                  <w:szCs w:val="28"/>
                </w:rPr>
                <w:t>/</w:t>
              </w:r>
              <w:r w:rsidR="00946258" w:rsidRPr="00946258">
                <w:rPr>
                  <w:sz w:val="28"/>
                  <w:szCs w:val="28"/>
                  <w:lang w:val="en-US"/>
                </w:rPr>
                <w:t>conference</w:t>
              </w:r>
              <w:r w:rsidR="00946258" w:rsidRPr="00197006">
                <w:rPr>
                  <w:sz w:val="28"/>
                  <w:szCs w:val="28"/>
                </w:rPr>
                <w:t>/</w:t>
              </w:r>
              <w:r w:rsidR="00946258" w:rsidRPr="00946258">
                <w:rPr>
                  <w:sz w:val="28"/>
                  <w:szCs w:val="28"/>
                  <w:lang w:val="en-US"/>
                </w:rPr>
                <w:t>zbirnyk</w:t>
              </w:r>
              <w:r w:rsidR="00946258" w:rsidRPr="00197006">
                <w:rPr>
                  <w:sz w:val="28"/>
                  <w:szCs w:val="28"/>
                </w:rPr>
                <w:t>_</w:t>
              </w:r>
              <w:r w:rsidR="00946258" w:rsidRPr="00946258">
                <w:rPr>
                  <w:sz w:val="28"/>
                  <w:szCs w:val="28"/>
                  <w:lang w:val="en-US"/>
                </w:rPr>
                <w:t>modeli</w:t>
              </w:r>
              <w:r w:rsidR="00946258" w:rsidRPr="00197006">
                <w:rPr>
                  <w:sz w:val="28"/>
                  <w:szCs w:val="28"/>
                </w:rPr>
                <w:t>_</w:t>
              </w:r>
              <w:r w:rsidR="00946258" w:rsidRPr="00946258">
                <w:rPr>
                  <w:sz w:val="28"/>
                  <w:szCs w:val="28"/>
                  <w:lang w:val="en-US"/>
                </w:rPr>
                <w:t>mizgdisciplin</w:t>
              </w:r>
              <w:r w:rsidR="00946258" w:rsidRPr="00197006">
                <w:rPr>
                  <w:sz w:val="28"/>
                  <w:szCs w:val="28"/>
                </w:rPr>
                <w:t>_</w:t>
              </w:r>
              <w:r w:rsidR="00946258" w:rsidRPr="00946258">
                <w:rPr>
                  <w:sz w:val="28"/>
                  <w:szCs w:val="28"/>
                  <w:lang w:val="en-US"/>
                </w:rPr>
                <w:t>mizggaluz</w:t>
              </w:r>
              <w:r w:rsidR="00946258" w:rsidRPr="00197006">
                <w:rPr>
                  <w:sz w:val="28"/>
                  <w:szCs w:val="28"/>
                </w:rPr>
                <w:t>_</w:t>
              </w:r>
              <w:r w:rsidR="00946258" w:rsidRPr="00946258">
                <w:rPr>
                  <w:sz w:val="28"/>
                  <w:szCs w:val="28"/>
                  <w:lang w:val="en-US"/>
                </w:rPr>
                <w:t>prog</w:t>
              </w:r>
              <w:r w:rsidR="00946258" w:rsidRPr="00197006">
                <w:rPr>
                  <w:sz w:val="28"/>
                  <w:szCs w:val="28"/>
                </w:rPr>
                <w:t>_2020.</w:t>
              </w:r>
              <w:r w:rsidR="00946258" w:rsidRPr="00946258">
                <w:rPr>
                  <w:sz w:val="28"/>
                  <w:szCs w:val="28"/>
                  <w:lang w:val="en-US"/>
                </w:rPr>
                <w:t>pdf</w:t>
              </w:r>
            </w:hyperlink>
          </w:p>
          <w:p w14:paraId="02645B02" w14:textId="77777777" w:rsidR="00335D0B" w:rsidRPr="00197006" w:rsidRDefault="00335D0B" w:rsidP="00936298">
            <w:pPr>
              <w:shd w:val="clear" w:color="auto" w:fill="FFFFFF"/>
              <w:jc w:val="both"/>
              <w:rPr>
                <w:rFonts w:ascii="Times New Roman" w:eastAsia="Times New Roman" w:hAnsi="Times New Roman" w:cs="Times New Roman"/>
                <w:sz w:val="28"/>
                <w:szCs w:val="28"/>
                <w:shd w:val="clear" w:color="auto" w:fill="F9F9F9"/>
              </w:rPr>
            </w:pPr>
          </w:p>
        </w:tc>
      </w:tr>
      <w:tr w:rsidR="00335D0B" w:rsidRPr="003307E8" w14:paraId="15FEC991" w14:textId="77777777" w:rsidTr="007D68E8">
        <w:tc>
          <w:tcPr>
            <w:tcW w:w="568" w:type="dxa"/>
          </w:tcPr>
          <w:p w14:paraId="38AE5C3D"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49. </w:t>
            </w:r>
          </w:p>
        </w:tc>
        <w:tc>
          <w:tcPr>
            <w:tcW w:w="9355" w:type="dxa"/>
          </w:tcPr>
          <w:p w14:paraId="14156E6C" w14:textId="77777777" w:rsidR="00335D0B" w:rsidRPr="00335D0B" w:rsidRDefault="00335D0B" w:rsidP="00936298">
            <w:pPr>
              <w:pStyle w:val="ac"/>
              <w:jc w:val="both"/>
              <w:textAlignment w:val="top"/>
              <w:rPr>
                <w:sz w:val="28"/>
                <w:szCs w:val="28"/>
                <w:lang w:val="en-US"/>
              </w:rPr>
            </w:pPr>
            <w:r w:rsidRPr="003307E8">
              <w:rPr>
                <w:sz w:val="28"/>
                <w:szCs w:val="28"/>
              </w:rPr>
              <w:t xml:space="preserve">Тименко В. Інтердисциалінарність: шлях до модернізації та інновацій у мистецькій освіті і дизайн-освіті. Вісник Національного університету «Чернігівський </w:t>
            </w:r>
            <w:proofErr w:type="gramStart"/>
            <w:r w:rsidRPr="003307E8">
              <w:rPr>
                <w:sz w:val="28"/>
                <w:szCs w:val="28"/>
              </w:rPr>
              <w:t>колегіум»ю</w:t>
            </w:r>
            <w:proofErr w:type="gramEnd"/>
            <w:r w:rsidRPr="003307E8">
              <w:rPr>
                <w:sz w:val="28"/>
                <w:szCs w:val="28"/>
              </w:rPr>
              <w:t xml:space="preserve"> ім. Т.Н.Шевченка. Том 182. </w:t>
            </w:r>
            <w:r w:rsidRPr="00335D0B">
              <w:rPr>
                <w:sz w:val="28"/>
                <w:szCs w:val="28"/>
                <w:lang w:val="en-US"/>
              </w:rPr>
              <w:t>№26. 2024.</w:t>
            </w:r>
          </w:p>
          <w:p w14:paraId="1539EC0B" w14:textId="77777777" w:rsidR="00335D0B" w:rsidRPr="00335D0B" w:rsidRDefault="00335D0B" w:rsidP="00936298">
            <w:pPr>
              <w:pStyle w:val="ac"/>
              <w:jc w:val="both"/>
              <w:textAlignment w:val="top"/>
              <w:rPr>
                <w:sz w:val="28"/>
                <w:szCs w:val="28"/>
                <w:lang w:val="en-US"/>
              </w:rPr>
            </w:pPr>
            <w:r w:rsidRPr="00335D0B">
              <w:rPr>
                <w:sz w:val="28"/>
                <w:szCs w:val="28"/>
                <w:lang w:val="en-US"/>
              </w:rPr>
              <w:t>URL:</w:t>
            </w:r>
            <w:r w:rsidRPr="003307E8">
              <w:rPr>
                <w:sz w:val="28"/>
                <w:szCs w:val="28"/>
                <w:lang w:val="en-US"/>
              </w:rPr>
              <w:t xml:space="preserve"> </w:t>
            </w:r>
            <w:hyperlink r:id="rId49" w:history="1">
              <w:r w:rsidRPr="00335D0B">
                <w:rPr>
                  <w:rStyle w:val="af4"/>
                  <w:color w:val="auto"/>
                  <w:sz w:val="28"/>
                  <w:szCs w:val="28"/>
                  <w:u w:val="none"/>
                  <w:lang w:val="en-US"/>
                </w:rPr>
                <w:t>https://visnyk.chnpu.edu.ua/index.php/visnyk/article/view/627</w:t>
              </w:r>
            </w:hyperlink>
          </w:p>
          <w:p w14:paraId="6A212E6C" w14:textId="77777777" w:rsidR="00335D0B" w:rsidRPr="00335D0B" w:rsidRDefault="00335D0B" w:rsidP="00936298">
            <w:pPr>
              <w:pStyle w:val="ac"/>
              <w:jc w:val="both"/>
              <w:textAlignment w:val="top"/>
              <w:rPr>
                <w:sz w:val="28"/>
                <w:szCs w:val="28"/>
                <w:shd w:val="clear" w:color="auto" w:fill="FFFFFF"/>
                <w:lang w:val="en-US"/>
              </w:rPr>
            </w:pPr>
          </w:p>
        </w:tc>
      </w:tr>
      <w:tr w:rsidR="00335D0B" w:rsidRPr="003307E8" w14:paraId="6804B9DE" w14:textId="77777777" w:rsidTr="007D68E8">
        <w:tc>
          <w:tcPr>
            <w:tcW w:w="568" w:type="dxa"/>
          </w:tcPr>
          <w:p w14:paraId="6A877B77"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50.</w:t>
            </w:r>
          </w:p>
        </w:tc>
        <w:tc>
          <w:tcPr>
            <w:tcW w:w="9355" w:type="dxa"/>
          </w:tcPr>
          <w:p w14:paraId="6A98827B" w14:textId="77777777" w:rsidR="00335D0B" w:rsidRPr="003307E8" w:rsidRDefault="00335D0B" w:rsidP="00936298">
            <w:pPr>
              <w:pStyle w:val="ac"/>
              <w:jc w:val="both"/>
              <w:textAlignment w:val="top"/>
              <w:rPr>
                <w:sz w:val="28"/>
                <w:szCs w:val="28"/>
              </w:rPr>
            </w:pPr>
            <w:r w:rsidRPr="003307E8">
              <w:rPr>
                <w:sz w:val="28"/>
                <w:szCs w:val="28"/>
              </w:rPr>
              <w:t>Фартинг С. Історія мистецтва від найдавніших часів до сьогодення. Харків: Vivat, 2019. 576 с.</w:t>
            </w:r>
          </w:p>
          <w:p w14:paraId="77D2AB5B" w14:textId="77777777" w:rsidR="00335D0B" w:rsidRPr="003307E8" w:rsidRDefault="00335D0B" w:rsidP="00936298">
            <w:pPr>
              <w:pStyle w:val="ac"/>
              <w:jc w:val="both"/>
              <w:textAlignment w:val="top"/>
              <w:rPr>
                <w:sz w:val="28"/>
                <w:szCs w:val="28"/>
              </w:rPr>
            </w:pPr>
          </w:p>
        </w:tc>
      </w:tr>
      <w:tr w:rsidR="00335D0B" w:rsidRPr="003307E8" w14:paraId="0EDA92E2" w14:textId="77777777" w:rsidTr="007D68E8">
        <w:tc>
          <w:tcPr>
            <w:tcW w:w="568" w:type="dxa"/>
          </w:tcPr>
          <w:p w14:paraId="185B6493"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51.</w:t>
            </w:r>
          </w:p>
        </w:tc>
        <w:tc>
          <w:tcPr>
            <w:tcW w:w="9355" w:type="dxa"/>
          </w:tcPr>
          <w:p w14:paraId="052E169A" w14:textId="39D2106E" w:rsidR="00335D0B" w:rsidRPr="003307E8" w:rsidRDefault="00335D0B" w:rsidP="00936298">
            <w:pPr>
              <w:pStyle w:val="ac"/>
              <w:jc w:val="both"/>
              <w:textAlignment w:val="top"/>
              <w:rPr>
                <w:sz w:val="28"/>
                <w:szCs w:val="28"/>
              </w:rPr>
            </w:pPr>
            <w:r w:rsidRPr="003307E8">
              <w:rPr>
                <w:sz w:val="28"/>
                <w:szCs w:val="28"/>
              </w:rPr>
              <w:t>Федотова Н. Поняття «Contemporary dance» (танець контемпорарі): культурологічні, філософські та мистецтвознавчі пілходи. Вісник Національної академії керівних кадрів культури і мистецтв: науковий журнал. 2021. Вип. 4. С. 75-80</w:t>
            </w:r>
            <w:r w:rsidR="00946258">
              <w:rPr>
                <w:sz w:val="28"/>
                <w:szCs w:val="28"/>
              </w:rPr>
              <w:t xml:space="preserve">. </w:t>
            </w:r>
          </w:p>
          <w:p w14:paraId="5425B217" w14:textId="77777777" w:rsidR="00335D0B" w:rsidRPr="003307E8" w:rsidRDefault="00335D0B" w:rsidP="00936298">
            <w:pPr>
              <w:pStyle w:val="ac"/>
              <w:jc w:val="both"/>
              <w:textAlignment w:val="top"/>
              <w:rPr>
                <w:sz w:val="28"/>
                <w:szCs w:val="28"/>
                <w:lang w:val="en-US"/>
              </w:rPr>
            </w:pPr>
            <w:r w:rsidRPr="00946258">
              <w:rPr>
                <w:sz w:val="28"/>
                <w:szCs w:val="28"/>
                <w:lang w:val="en-US"/>
              </w:rPr>
              <w:t xml:space="preserve">URL: </w:t>
            </w:r>
            <w:hyperlink r:id="rId50" w:history="1">
              <w:r w:rsidRPr="003307E8">
                <w:rPr>
                  <w:rStyle w:val="af4"/>
                  <w:color w:val="auto"/>
                  <w:sz w:val="28"/>
                  <w:szCs w:val="28"/>
                  <w:u w:val="none"/>
                  <w:lang w:val="en-US"/>
                </w:rPr>
                <w:t>https://elib.nakkkim.edu.ua/handle/123456789/4205</w:t>
              </w:r>
            </w:hyperlink>
          </w:p>
          <w:p w14:paraId="452DF346" w14:textId="77777777" w:rsidR="00335D0B" w:rsidRPr="003307E8" w:rsidRDefault="00335D0B" w:rsidP="00936298">
            <w:pPr>
              <w:pStyle w:val="ac"/>
              <w:jc w:val="both"/>
              <w:textAlignment w:val="top"/>
              <w:rPr>
                <w:sz w:val="28"/>
                <w:szCs w:val="28"/>
                <w:lang w:val="en-US"/>
              </w:rPr>
            </w:pPr>
          </w:p>
        </w:tc>
      </w:tr>
      <w:tr w:rsidR="00335D0B" w:rsidRPr="000A0515" w14:paraId="336FD6FF" w14:textId="77777777" w:rsidTr="007D68E8">
        <w:tc>
          <w:tcPr>
            <w:tcW w:w="568" w:type="dxa"/>
          </w:tcPr>
          <w:p w14:paraId="7241A26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52.</w:t>
            </w:r>
          </w:p>
        </w:tc>
        <w:tc>
          <w:tcPr>
            <w:tcW w:w="9355" w:type="dxa"/>
          </w:tcPr>
          <w:p w14:paraId="5AFFE2AB"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Фількевич Г. На перетині мистецтв: музика - живопис - хореографія. Науковий вісник Київського національного університету театру, кіно і телебачення ім. І.К. Карпенка-Карого. 2018. Вип. 23. С. 42-46.</w:t>
            </w:r>
          </w:p>
          <w:p w14:paraId="2A2047D1" w14:textId="76826E66" w:rsidR="00335D0B" w:rsidRPr="00197006" w:rsidRDefault="00335D0B" w:rsidP="00946258">
            <w:pPr>
              <w:pStyle w:val="ac"/>
              <w:jc w:val="both"/>
              <w:textAlignment w:val="top"/>
              <w:rPr>
                <w:sz w:val="28"/>
                <w:szCs w:val="28"/>
              </w:rPr>
            </w:pPr>
            <w:r w:rsidRPr="00946258">
              <w:rPr>
                <w:sz w:val="28"/>
                <w:szCs w:val="28"/>
                <w:shd w:val="clear" w:color="auto" w:fill="F9F9F9"/>
                <w:lang w:val="en-US"/>
              </w:rPr>
              <w:t>URL</w:t>
            </w:r>
            <w:r w:rsidRPr="00197006">
              <w:rPr>
                <w:sz w:val="28"/>
                <w:szCs w:val="28"/>
                <w:shd w:val="clear" w:color="auto" w:fill="F9F9F9"/>
              </w:rPr>
              <w:t xml:space="preserve">: </w:t>
            </w:r>
            <w:hyperlink r:id="rId51" w:history="1">
              <w:r w:rsidRPr="00946258">
                <w:rPr>
                  <w:rStyle w:val="af4"/>
                  <w:color w:val="auto"/>
                  <w:sz w:val="28"/>
                  <w:szCs w:val="28"/>
                  <w:u w:val="none"/>
                  <w:shd w:val="clear" w:color="auto" w:fill="F9F9F9"/>
                  <w:lang w:val="en-US"/>
                </w:rPr>
                <w:t>http</w:t>
              </w:r>
              <w:r w:rsidRPr="00197006">
                <w:rPr>
                  <w:rStyle w:val="af4"/>
                  <w:color w:val="auto"/>
                  <w:sz w:val="28"/>
                  <w:szCs w:val="28"/>
                  <w:u w:val="none"/>
                  <w:shd w:val="clear" w:color="auto" w:fill="F9F9F9"/>
                </w:rPr>
                <w:t>://</w:t>
              </w:r>
              <w:r w:rsidRPr="00946258">
                <w:rPr>
                  <w:rStyle w:val="af4"/>
                  <w:color w:val="auto"/>
                  <w:sz w:val="28"/>
                  <w:szCs w:val="28"/>
                  <w:u w:val="none"/>
                  <w:shd w:val="clear" w:color="auto" w:fill="F9F9F9"/>
                  <w:lang w:val="en-US"/>
                </w:rPr>
                <w:t>nbuv</w:t>
              </w:r>
              <w:r w:rsidRPr="00197006">
                <w:rPr>
                  <w:rStyle w:val="af4"/>
                  <w:color w:val="auto"/>
                  <w:sz w:val="28"/>
                  <w:szCs w:val="28"/>
                  <w:u w:val="none"/>
                  <w:shd w:val="clear" w:color="auto" w:fill="F9F9F9"/>
                </w:rPr>
                <w:t>.</w:t>
              </w:r>
              <w:r w:rsidRPr="00946258">
                <w:rPr>
                  <w:rStyle w:val="af4"/>
                  <w:color w:val="auto"/>
                  <w:sz w:val="28"/>
                  <w:szCs w:val="28"/>
                  <w:u w:val="none"/>
                  <w:shd w:val="clear" w:color="auto" w:fill="F9F9F9"/>
                  <w:lang w:val="en-US"/>
                </w:rPr>
                <w:t>gov</w:t>
              </w:r>
              <w:r w:rsidRPr="00197006">
                <w:rPr>
                  <w:rStyle w:val="af4"/>
                  <w:color w:val="auto"/>
                  <w:sz w:val="28"/>
                  <w:szCs w:val="28"/>
                  <w:u w:val="none"/>
                  <w:shd w:val="clear" w:color="auto" w:fill="F9F9F9"/>
                </w:rPr>
                <w:t>.</w:t>
              </w:r>
              <w:r w:rsidRPr="00946258">
                <w:rPr>
                  <w:rStyle w:val="af4"/>
                  <w:color w:val="auto"/>
                  <w:sz w:val="28"/>
                  <w:szCs w:val="28"/>
                  <w:u w:val="none"/>
                  <w:shd w:val="clear" w:color="auto" w:fill="F9F9F9"/>
                  <w:lang w:val="en-US"/>
                </w:rPr>
                <w:t>ua</w:t>
              </w:r>
              <w:r w:rsidRPr="00197006">
                <w:rPr>
                  <w:rStyle w:val="af4"/>
                  <w:color w:val="auto"/>
                  <w:sz w:val="28"/>
                  <w:szCs w:val="28"/>
                  <w:u w:val="none"/>
                  <w:shd w:val="clear" w:color="auto" w:fill="F9F9F9"/>
                </w:rPr>
                <w:t>/</w:t>
              </w:r>
              <w:r w:rsidRPr="00946258">
                <w:rPr>
                  <w:rStyle w:val="af4"/>
                  <w:color w:val="auto"/>
                  <w:sz w:val="28"/>
                  <w:szCs w:val="28"/>
                  <w:u w:val="none"/>
                  <w:shd w:val="clear" w:color="auto" w:fill="F9F9F9"/>
                  <w:lang w:val="en-US"/>
                </w:rPr>
                <w:t>UJRN</w:t>
              </w:r>
              <w:r w:rsidRPr="00197006">
                <w:rPr>
                  <w:rStyle w:val="af4"/>
                  <w:color w:val="auto"/>
                  <w:sz w:val="28"/>
                  <w:szCs w:val="28"/>
                  <w:u w:val="none"/>
                  <w:shd w:val="clear" w:color="auto" w:fill="F9F9F9"/>
                </w:rPr>
                <w:t>/</w:t>
              </w:r>
              <w:r w:rsidRPr="00946258">
                <w:rPr>
                  <w:rStyle w:val="af4"/>
                  <w:color w:val="auto"/>
                  <w:sz w:val="28"/>
                  <w:szCs w:val="28"/>
                  <w:u w:val="none"/>
                  <w:shd w:val="clear" w:color="auto" w:fill="F9F9F9"/>
                  <w:lang w:val="en-US"/>
                </w:rPr>
                <w:t>Nvkkarogo</w:t>
              </w:r>
              <w:r w:rsidRPr="00197006">
                <w:rPr>
                  <w:rStyle w:val="af4"/>
                  <w:color w:val="auto"/>
                  <w:sz w:val="28"/>
                  <w:szCs w:val="28"/>
                  <w:u w:val="none"/>
                  <w:shd w:val="clear" w:color="auto" w:fill="F9F9F9"/>
                </w:rPr>
                <w:t>_2018_23_7</w:t>
              </w:r>
            </w:hyperlink>
            <w:r w:rsidRPr="00197006">
              <w:rPr>
                <w:sz w:val="28"/>
                <w:szCs w:val="28"/>
                <w:shd w:val="clear" w:color="auto" w:fill="F9F9F9"/>
              </w:rPr>
              <w:t>.</w:t>
            </w:r>
            <w:r w:rsidR="00946258" w:rsidRPr="00197006">
              <w:rPr>
                <w:sz w:val="28"/>
                <w:szCs w:val="28"/>
                <w:shd w:val="clear" w:color="auto" w:fill="F9F9F9"/>
              </w:rPr>
              <w:t xml:space="preserve"> </w:t>
            </w:r>
          </w:p>
        </w:tc>
      </w:tr>
      <w:tr w:rsidR="00335D0B" w:rsidRPr="000A0515" w14:paraId="49148834" w14:textId="77777777" w:rsidTr="007D68E8">
        <w:tc>
          <w:tcPr>
            <w:tcW w:w="568" w:type="dxa"/>
          </w:tcPr>
          <w:p w14:paraId="6497C5B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53.</w:t>
            </w:r>
          </w:p>
        </w:tc>
        <w:tc>
          <w:tcPr>
            <w:tcW w:w="9355" w:type="dxa"/>
          </w:tcPr>
          <w:p w14:paraId="2D889F20" w14:textId="77777777"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 xml:space="preserve">Фількевич Г. Танець та екранні мистецтва: започаткування і розвиток контактів. Науковий вісник Київського національного університету театру, кіно і телебачення ім. І.К. Карпенка-Карого. 2018. Вип. 22. С. 91-100. </w:t>
            </w:r>
          </w:p>
          <w:p w14:paraId="6D4D5774" w14:textId="77777777" w:rsidR="00335D0B" w:rsidRPr="00335D0B" w:rsidRDefault="00335D0B" w:rsidP="00936298">
            <w:pPr>
              <w:pStyle w:val="ac"/>
              <w:jc w:val="both"/>
              <w:textAlignment w:val="top"/>
              <w:rPr>
                <w:sz w:val="28"/>
                <w:szCs w:val="28"/>
                <w:shd w:val="clear" w:color="auto" w:fill="F9F9F9"/>
              </w:rPr>
            </w:pPr>
            <w:r w:rsidRPr="003307E8">
              <w:rPr>
                <w:sz w:val="28"/>
                <w:szCs w:val="28"/>
                <w:shd w:val="clear" w:color="auto" w:fill="F9F9F9"/>
              </w:rPr>
              <w:t>URL:</w:t>
            </w:r>
            <w:r w:rsidRPr="00335D0B">
              <w:rPr>
                <w:sz w:val="28"/>
                <w:szCs w:val="28"/>
                <w:shd w:val="clear" w:color="auto" w:fill="F9F9F9"/>
              </w:rPr>
              <w:t xml:space="preserve"> </w:t>
            </w:r>
            <w:hyperlink r:id="rId52" w:history="1">
              <w:r w:rsidRPr="003307E8">
                <w:rPr>
                  <w:rStyle w:val="af4"/>
                  <w:color w:val="auto"/>
                  <w:sz w:val="28"/>
                  <w:szCs w:val="28"/>
                  <w:u w:val="none"/>
                  <w:shd w:val="clear" w:color="auto" w:fill="F9F9F9"/>
                  <w:lang w:val="en-US"/>
                </w:rPr>
                <w:t>http</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nv</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knutkt</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edu</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ua</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issue</w:t>
              </w:r>
              <w:r w:rsidRPr="00335D0B">
                <w:rPr>
                  <w:rStyle w:val="af4"/>
                  <w:color w:val="auto"/>
                  <w:sz w:val="28"/>
                  <w:szCs w:val="28"/>
                  <w:u w:val="none"/>
                  <w:shd w:val="clear" w:color="auto" w:fill="F9F9F9"/>
                </w:rPr>
                <w:t>/</w:t>
              </w:r>
              <w:r w:rsidRPr="003307E8">
                <w:rPr>
                  <w:rStyle w:val="af4"/>
                  <w:color w:val="auto"/>
                  <w:sz w:val="28"/>
                  <w:szCs w:val="28"/>
                  <w:u w:val="none"/>
                  <w:shd w:val="clear" w:color="auto" w:fill="F9F9F9"/>
                  <w:lang w:val="en-US"/>
                </w:rPr>
                <w:t>view</w:t>
              </w:r>
              <w:r w:rsidRPr="00335D0B">
                <w:rPr>
                  <w:rStyle w:val="af4"/>
                  <w:color w:val="auto"/>
                  <w:sz w:val="28"/>
                  <w:szCs w:val="28"/>
                  <w:u w:val="none"/>
                  <w:shd w:val="clear" w:color="auto" w:fill="F9F9F9"/>
                </w:rPr>
                <w:t>/13154</w:t>
              </w:r>
            </w:hyperlink>
          </w:p>
          <w:p w14:paraId="4B20EC42" w14:textId="77777777" w:rsidR="00335D0B" w:rsidRPr="00335D0B" w:rsidRDefault="00335D0B" w:rsidP="00936298">
            <w:pPr>
              <w:pStyle w:val="ac"/>
              <w:jc w:val="both"/>
              <w:textAlignment w:val="top"/>
              <w:rPr>
                <w:sz w:val="28"/>
                <w:szCs w:val="28"/>
                <w:shd w:val="clear" w:color="auto" w:fill="F9F9F9"/>
              </w:rPr>
            </w:pPr>
          </w:p>
        </w:tc>
      </w:tr>
      <w:tr w:rsidR="00335D0B" w:rsidRPr="000A0515" w14:paraId="38867125" w14:textId="77777777" w:rsidTr="007D68E8">
        <w:tc>
          <w:tcPr>
            <w:tcW w:w="568" w:type="dxa"/>
          </w:tcPr>
          <w:p w14:paraId="33B9FFC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54.</w:t>
            </w:r>
          </w:p>
        </w:tc>
        <w:tc>
          <w:tcPr>
            <w:tcW w:w="9355" w:type="dxa"/>
          </w:tcPr>
          <w:p w14:paraId="6F3E0B9C" w14:textId="04D24841" w:rsidR="00335D0B" w:rsidRPr="003307E8" w:rsidRDefault="00335D0B" w:rsidP="00936298">
            <w:pPr>
              <w:pStyle w:val="ac"/>
              <w:jc w:val="both"/>
              <w:textAlignment w:val="top"/>
              <w:rPr>
                <w:sz w:val="28"/>
                <w:szCs w:val="28"/>
                <w:shd w:val="clear" w:color="auto" w:fill="F9F9F9"/>
              </w:rPr>
            </w:pPr>
            <w:r w:rsidRPr="003307E8">
              <w:rPr>
                <w:sz w:val="28"/>
                <w:szCs w:val="28"/>
                <w:shd w:val="clear" w:color="auto" w:fill="F9F9F9"/>
              </w:rPr>
              <w:t>Фількевич Г. Синтез мистецтв і сучастна хореографія. Навчальний посібник. Київ. 2016. 53 с. URL:</w:t>
            </w:r>
            <w:r w:rsidRPr="00335D0B">
              <w:rPr>
                <w:sz w:val="28"/>
                <w:szCs w:val="28"/>
                <w:shd w:val="clear" w:color="auto" w:fill="F9F9F9"/>
              </w:rPr>
              <w:t xml:space="preserve"> </w:t>
            </w:r>
            <w:hyperlink r:id="rId53" w:history="1">
              <w:r w:rsidRPr="003307E8">
                <w:rPr>
                  <w:rStyle w:val="af4"/>
                  <w:color w:val="auto"/>
                  <w:sz w:val="28"/>
                  <w:szCs w:val="28"/>
                  <w:u w:val="none"/>
                  <w:shd w:val="clear" w:color="auto" w:fill="F9F9F9"/>
                </w:rPr>
                <w:t>https://ir.knutkt.edu.ua/handle/123456789/903</w:t>
              </w:r>
            </w:hyperlink>
          </w:p>
          <w:p w14:paraId="3A50602D" w14:textId="77777777" w:rsidR="00335D0B" w:rsidRPr="003307E8" w:rsidRDefault="00335D0B" w:rsidP="00936298">
            <w:pPr>
              <w:pStyle w:val="ac"/>
              <w:jc w:val="both"/>
              <w:textAlignment w:val="top"/>
              <w:rPr>
                <w:sz w:val="28"/>
                <w:szCs w:val="28"/>
                <w:shd w:val="clear" w:color="auto" w:fill="F9F9F9"/>
              </w:rPr>
            </w:pPr>
          </w:p>
        </w:tc>
      </w:tr>
      <w:tr w:rsidR="00335D0B" w:rsidRPr="003307E8" w14:paraId="3D2FE83D" w14:textId="77777777" w:rsidTr="007D68E8">
        <w:tc>
          <w:tcPr>
            <w:tcW w:w="568" w:type="dxa"/>
          </w:tcPr>
          <w:p w14:paraId="18AF6745"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55.</w:t>
            </w:r>
          </w:p>
        </w:tc>
        <w:tc>
          <w:tcPr>
            <w:tcW w:w="9355" w:type="dxa"/>
          </w:tcPr>
          <w:p w14:paraId="183DA17B" w14:textId="65260A1C" w:rsidR="00335D0B" w:rsidRPr="00335D0B" w:rsidRDefault="00335D0B" w:rsidP="00936298">
            <w:pPr>
              <w:pStyle w:val="ac"/>
              <w:jc w:val="both"/>
              <w:textAlignment w:val="top"/>
              <w:rPr>
                <w:sz w:val="28"/>
                <w:szCs w:val="28"/>
                <w:lang w:val="en-US"/>
              </w:rPr>
            </w:pPr>
            <w:r w:rsidRPr="003307E8">
              <w:rPr>
                <w:sz w:val="28"/>
                <w:szCs w:val="28"/>
                <w:shd w:val="clear" w:color="auto" w:fill="F9F9F9"/>
              </w:rPr>
              <w:t>Хендрик О. Поняття contemporary dance та композиції його хореографічного тексту. Вісник Національної академії керівних кадрів культури і мистецтв. 2017. Вип. 3. С. 128-132</w:t>
            </w:r>
            <w:r w:rsidR="00946258">
              <w:rPr>
                <w:sz w:val="28"/>
                <w:szCs w:val="28"/>
                <w:shd w:val="clear" w:color="auto" w:fill="F9F9F9"/>
              </w:rPr>
              <w:t xml:space="preserve">. </w:t>
            </w:r>
            <w:r w:rsidRPr="00335D0B">
              <w:rPr>
                <w:sz w:val="28"/>
                <w:szCs w:val="28"/>
                <w:lang w:val="en-US"/>
              </w:rPr>
              <w:t xml:space="preserve">URL: </w:t>
            </w:r>
            <w:hyperlink r:id="rId54" w:history="1">
              <w:r w:rsidRPr="00335D0B">
                <w:rPr>
                  <w:rStyle w:val="af4"/>
                  <w:color w:val="auto"/>
                  <w:sz w:val="28"/>
                  <w:szCs w:val="28"/>
                  <w:u w:val="none"/>
                  <w:shd w:val="clear" w:color="auto" w:fill="F9F9F9"/>
                  <w:lang w:val="en-US"/>
                </w:rPr>
                <w:t>http://nbuv.gov.ua/UJRN/vdakkkm_2017_3_29</w:t>
              </w:r>
            </w:hyperlink>
            <w:r w:rsidRPr="00335D0B">
              <w:rPr>
                <w:sz w:val="28"/>
                <w:szCs w:val="28"/>
                <w:shd w:val="clear" w:color="auto" w:fill="F9F9F9"/>
                <w:lang w:val="en-US"/>
              </w:rPr>
              <w:t>.</w:t>
            </w:r>
          </w:p>
          <w:p w14:paraId="0F68A934" w14:textId="77777777" w:rsidR="00335D0B" w:rsidRPr="00335D0B" w:rsidRDefault="00335D0B" w:rsidP="00936298">
            <w:pPr>
              <w:pStyle w:val="ac"/>
              <w:jc w:val="both"/>
              <w:textAlignment w:val="top"/>
              <w:rPr>
                <w:sz w:val="28"/>
                <w:szCs w:val="28"/>
                <w:shd w:val="clear" w:color="auto" w:fill="F9F9F9"/>
                <w:lang w:val="en-US"/>
              </w:rPr>
            </w:pPr>
          </w:p>
        </w:tc>
      </w:tr>
      <w:tr w:rsidR="00335D0B" w:rsidRPr="000A0515" w14:paraId="54124BBA" w14:textId="77777777" w:rsidTr="007D68E8">
        <w:tc>
          <w:tcPr>
            <w:tcW w:w="568" w:type="dxa"/>
          </w:tcPr>
          <w:p w14:paraId="71ED3669"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56.</w:t>
            </w:r>
          </w:p>
        </w:tc>
        <w:tc>
          <w:tcPr>
            <w:tcW w:w="9355" w:type="dxa"/>
          </w:tcPr>
          <w:p w14:paraId="344D5A93" w14:textId="2B70D530" w:rsidR="00335D0B" w:rsidRPr="003307E8" w:rsidRDefault="00335D0B" w:rsidP="00936298">
            <w:pPr>
              <w:pStyle w:val="ac"/>
              <w:jc w:val="both"/>
              <w:textAlignment w:val="top"/>
              <w:rPr>
                <w:sz w:val="28"/>
                <w:szCs w:val="28"/>
              </w:rPr>
            </w:pPr>
            <w:r w:rsidRPr="003307E8">
              <w:rPr>
                <w:sz w:val="28"/>
                <w:szCs w:val="28"/>
              </w:rPr>
              <w:t xml:space="preserve">Хольченкова Н. Сучасний танець: основні напрями та характерні особливості розвитку. </w:t>
            </w:r>
            <w:hyperlink r:id="rId55" w:tooltip="Періодичне видання" w:history="1">
              <w:r w:rsidRPr="003307E8">
                <w:rPr>
                  <w:sz w:val="28"/>
                  <w:szCs w:val="28"/>
                </w:rPr>
                <w:t>Вісник Чернігівського національного педагогічного університету. Серія  Педагогічні науки. Фізичне виховання та спорт</w:t>
              </w:r>
            </w:hyperlink>
            <w:r w:rsidRPr="003307E8">
              <w:rPr>
                <w:sz w:val="28"/>
                <w:szCs w:val="28"/>
              </w:rPr>
              <w:t>. 2018. Вип. 154 (2). С. 183-187</w:t>
            </w:r>
            <w:r w:rsidR="00946258">
              <w:rPr>
                <w:sz w:val="28"/>
                <w:szCs w:val="28"/>
              </w:rPr>
              <w:t>.</w:t>
            </w:r>
          </w:p>
          <w:p w14:paraId="169879C5" w14:textId="77777777" w:rsidR="00335D0B" w:rsidRPr="00335D0B" w:rsidRDefault="00335D0B" w:rsidP="00936298">
            <w:pPr>
              <w:pStyle w:val="ac"/>
              <w:jc w:val="both"/>
              <w:textAlignment w:val="top"/>
              <w:rPr>
                <w:sz w:val="28"/>
                <w:szCs w:val="28"/>
              </w:rPr>
            </w:pPr>
            <w:r w:rsidRPr="003307E8">
              <w:rPr>
                <w:sz w:val="28"/>
                <w:szCs w:val="28"/>
                <w:shd w:val="clear" w:color="auto" w:fill="F9F9F9"/>
              </w:rPr>
              <w:t>URL:</w:t>
            </w:r>
            <w:r w:rsidRPr="00335D0B">
              <w:rPr>
                <w:sz w:val="28"/>
                <w:szCs w:val="28"/>
                <w:shd w:val="clear" w:color="auto" w:fill="F9F9F9"/>
              </w:rPr>
              <w:t xml:space="preserve"> </w:t>
            </w:r>
            <w:hyperlink r:id="rId56" w:history="1">
              <w:r w:rsidRPr="003307E8">
                <w:rPr>
                  <w:rStyle w:val="af4"/>
                  <w:color w:val="auto"/>
                  <w:sz w:val="28"/>
                  <w:szCs w:val="28"/>
                  <w:u w:val="none"/>
                </w:rPr>
                <w:t>https://epub.chnpu.edu.ua/jspui/bitstream/123456789/571/1/39.pdf</w:t>
              </w:r>
            </w:hyperlink>
          </w:p>
          <w:p w14:paraId="72842F2A" w14:textId="77777777" w:rsidR="00335D0B" w:rsidRPr="00335D0B" w:rsidRDefault="00335D0B" w:rsidP="00936298">
            <w:pPr>
              <w:pStyle w:val="ac"/>
              <w:jc w:val="both"/>
              <w:textAlignment w:val="top"/>
              <w:rPr>
                <w:sz w:val="28"/>
                <w:szCs w:val="28"/>
                <w:shd w:val="clear" w:color="auto" w:fill="F9F9F9"/>
              </w:rPr>
            </w:pPr>
          </w:p>
        </w:tc>
      </w:tr>
      <w:tr w:rsidR="00335D0B" w:rsidRPr="003307E8" w14:paraId="2CB670F4" w14:textId="77777777" w:rsidTr="007D68E8">
        <w:tc>
          <w:tcPr>
            <w:tcW w:w="568" w:type="dxa"/>
          </w:tcPr>
          <w:p w14:paraId="5CF006F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57.</w:t>
            </w:r>
          </w:p>
        </w:tc>
        <w:tc>
          <w:tcPr>
            <w:tcW w:w="9355" w:type="dxa"/>
          </w:tcPr>
          <w:p w14:paraId="7F474CB9" w14:textId="04863375" w:rsidR="00335D0B" w:rsidRPr="003307E8" w:rsidRDefault="00335D0B" w:rsidP="00936298">
            <w:pPr>
              <w:pStyle w:val="ac"/>
              <w:jc w:val="both"/>
              <w:textAlignment w:val="top"/>
              <w:rPr>
                <w:sz w:val="28"/>
                <w:szCs w:val="28"/>
              </w:rPr>
            </w:pPr>
            <w:r w:rsidRPr="003307E8">
              <w:rPr>
                <w:sz w:val="28"/>
                <w:szCs w:val="28"/>
              </w:rPr>
              <w:t>Циховська Е. Теоретичні дилеми поняття інтермедіальності. Слово і час. 2014. Вип. 11. С. 49-59</w:t>
            </w:r>
            <w:r w:rsidR="00946258">
              <w:rPr>
                <w:sz w:val="28"/>
                <w:szCs w:val="28"/>
              </w:rPr>
              <w:t>.</w:t>
            </w:r>
          </w:p>
          <w:p w14:paraId="6D575B1A" w14:textId="77777777" w:rsidR="00335D0B" w:rsidRPr="00335D0B" w:rsidRDefault="00335D0B" w:rsidP="00936298">
            <w:pPr>
              <w:pStyle w:val="ac"/>
              <w:jc w:val="both"/>
              <w:textAlignment w:val="top"/>
              <w:rPr>
                <w:sz w:val="28"/>
                <w:szCs w:val="28"/>
                <w:lang w:val="en-US"/>
              </w:rPr>
            </w:pPr>
            <w:r w:rsidRPr="00335D0B">
              <w:rPr>
                <w:sz w:val="28"/>
                <w:szCs w:val="28"/>
                <w:lang w:val="en-US"/>
              </w:rPr>
              <w:t>URL:</w:t>
            </w:r>
            <w:r w:rsidRPr="003307E8">
              <w:rPr>
                <w:sz w:val="28"/>
                <w:szCs w:val="28"/>
                <w:lang w:val="en-US"/>
              </w:rPr>
              <w:t xml:space="preserve"> </w:t>
            </w:r>
            <w:hyperlink r:id="rId57" w:history="1">
              <w:r w:rsidRPr="00335D0B">
                <w:rPr>
                  <w:rStyle w:val="af4"/>
                  <w:color w:val="auto"/>
                  <w:sz w:val="28"/>
                  <w:szCs w:val="28"/>
                  <w:u w:val="none"/>
                  <w:lang w:val="en-US"/>
                </w:rPr>
                <w:t>https://nasplib.isofts.kiev.ua/server/api/core/bitstreams/4a126b86-7631-414d-86fb-401eb11d8b53/content</w:t>
              </w:r>
            </w:hyperlink>
          </w:p>
          <w:p w14:paraId="4B4EE510" w14:textId="77777777" w:rsidR="00335D0B" w:rsidRPr="00335D0B" w:rsidRDefault="00335D0B" w:rsidP="00936298">
            <w:pPr>
              <w:pStyle w:val="ac"/>
              <w:jc w:val="both"/>
              <w:textAlignment w:val="top"/>
              <w:rPr>
                <w:sz w:val="28"/>
                <w:szCs w:val="28"/>
                <w:lang w:val="en-US"/>
              </w:rPr>
            </w:pPr>
          </w:p>
        </w:tc>
      </w:tr>
      <w:tr w:rsidR="00335D0B" w:rsidRPr="000A0515" w14:paraId="455E5920" w14:textId="77777777" w:rsidTr="007D68E8">
        <w:tc>
          <w:tcPr>
            <w:tcW w:w="568" w:type="dxa"/>
          </w:tcPr>
          <w:p w14:paraId="6E1807D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58.</w:t>
            </w:r>
          </w:p>
        </w:tc>
        <w:tc>
          <w:tcPr>
            <w:tcW w:w="9355" w:type="dxa"/>
          </w:tcPr>
          <w:p w14:paraId="789627BF" w14:textId="672B2B34" w:rsidR="00335D0B" w:rsidRPr="003307E8" w:rsidRDefault="00335D0B" w:rsidP="00936298">
            <w:pPr>
              <w:jc w:val="both"/>
              <w:rPr>
                <w:rFonts w:ascii="Times New Roman" w:eastAsia="Times New Roman" w:hAnsi="Times New Roman" w:cs="Times New Roman"/>
                <w:sz w:val="28"/>
                <w:szCs w:val="28"/>
              </w:rPr>
            </w:pPr>
            <w:r w:rsidRPr="003307E8">
              <w:rPr>
                <w:rFonts w:ascii="Times New Roman" w:eastAsia="Times New Roman" w:hAnsi="Times New Roman" w:cs="Times New Roman"/>
                <w:sz w:val="28"/>
                <w:szCs w:val="28"/>
              </w:rPr>
              <w:t>Чаюн І. Інтермедіальність як принцип побудови ходожнього тексту (теотетичний аспект). Актуальні питання гуманітарних наук. Вип. 64. Т. 2. С 253–257</w:t>
            </w:r>
            <w:r w:rsidR="00946258">
              <w:rPr>
                <w:rFonts w:ascii="Times New Roman" w:eastAsia="Times New Roman" w:hAnsi="Times New Roman" w:cs="Times New Roman"/>
                <w:sz w:val="28"/>
                <w:szCs w:val="28"/>
              </w:rPr>
              <w:t xml:space="preserve">. </w:t>
            </w:r>
            <w:r w:rsidRPr="003307E8">
              <w:rPr>
                <w:rFonts w:ascii="Times New Roman" w:eastAsia="Times New Roman" w:hAnsi="Times New Roman" w:cs="Times New Roman"/>
                <w:sz w:val="28"/>
                <w:szCs w:val="28"/>
              </w:rPr>
              <w:t>URL:</w:t>
            </w:r>
            <w:r w:rsidRPr="00335D0B">
              <w:rPr>
                <w:rFonts w:ascii="Times New Roman" w:eastAsia="Times New Roman" w:hAnsi="Times New Roman" w:cs="Times New Roman"/>
                <w:sz w:val="28"/>
                <w:szCs w:val="28"/>
              </w:rPr>
              <w:t xml:space="preserve"> </w:t>
            </w:r>
            <w:hyperlink r:id="rId58" w:history="1">
              <w:r w:rsidRPr="003307E8">
                <w:rPr>
                  <w:rStyle w:val="af4"/>
                  <w:rFonts w:ascii="Times New Roman" w:hAnsi="Times New Roman" w:cs="Times New Roman"/>
                  <w:color w:val="auto"/>
                  <w:sz w:val="28"/>
                  <w:szCs w:val="28"/>
                  <w:u w:val="none"/>
                </w:rPr>
                <w:t>https://www.aphn-journal.in.ua/archive/64_2023/part_2/40.pdf</w:t>
              </w:r>
            </w:hyperlink>
          </w:p>
          <w:p w14:paraId="337FB563" w14:textId="77777777" w:rsidR="00335D0B" w:rsidRPr="003307E8" w:rsidRDefault="00335D0B" w:rsidP="00936298">
            <w:pPr>
              <w:pStyle w:val="ac"/>
              <w:jc w:val="both"/>
              <w:textAlignment w:val="top"/>
              <w:rPr>
                <w:sz w:val="28"/>
                <w:szCs w:val="28"/>
              </w:rPr>
            </w:pPr>
          </w:p>
        </w:tc>
      </w:tr>
      <w:tr w:rsidR="00335D0B" w:rsidRPr="000A0515" w14:paraId="64077046" w14:textId="77777777" w:rsidTr="007D68E8">
        <w:tc>
          <w:tcPr>
            <w:tcW w:w="568" w:type="dxa"/>
          </w:tcPr>
          <w:p w14:paraId="4F8E0960"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59.</w:t>
            </w:r>
          </w:p>
        </w:tc>
        <w:tc>
          <w:tcPr>
            <w:tcW w:w="9355" w:type="dxa"/>
          </w:tcPr>
          <w:p w14:paraId="170A7F2B" w14:textId="59E38EE0" w:rsidR="00335D0B" w:rsidRPr="0094625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 xml:space="preserve">Чібалашвілі А. Концептуальний синтез у сучасній українській художній культурі (на матеріалі камерної музики). Автореферат дисертації. Київ. 2015. </w:t>
            </w:r>
            <w:r w:rsidRPr="00946258">
              <w:rPr>
                <w:rFonts w:ascii="Times New Roman" w:hAnsi="Times New Roman" w:cs="Times New Roman"/>
                <w:sz w:val="28"/>
                <w:szCs w:val="28"/>
                <w:lang w:val="en-US"/>
              </w:rPr>
              <w:t>URL</w:t>
            </w:r>
            <w:r w:rsidRPr="00946258">
              <w:rPr>
                <w:rFonts w:ascii="Times New Roman" w:hAnsi="Times New Roman" w:cs="Times New Roman"/>
                <w:sz w:val="28"/>
                <w:szCs w:val="28"/>
              </w:rPr>
              <w:t>:</w:t>
            </w:r>
            <w:hyperlink r:id="rId59" w:history="1">
              <w:r w:rsidR="00946258" w:rsidRPr="00871E30">
                <w:rPr>
                  <w:rStyle w:val="af4"/>
                  <w:rFonts w:ascii="Times New Roman" w:hAnsi="Times New Roman" w:cs="Times New Roman"/>
                  <w:sz w:val="28"/>
                  <w:szCs w:val="28"/>
                  <w:lang w:val="en-US"/>
                </w:rPr>
                <w:t>https</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mari</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kyiv</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ua</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sites</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default</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files</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inline</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files</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Avtoref</w:t>
              </w:r>
              <w:r w:rsidR="00946258" w:rsidRPr="00946258">
                <w:rPr>
                  <w:rStyle w:val="af4"/>
                  <w:rFonts w:ascii="Times New Roman" w:hAnsi="Times New Roman" w:cs="Times New Roman"/>
                  <w:sz w:val="28"/>
                  <w:szCs w:val="28"/>
                </w:rPr>
                <w:t>_</w:t>
              </w:r>
              <w:r w:rsidR="00946258" w:rsidRPr="00871E30">
                <w:rPr>
                  <w:rStyle w:val="af4"/>
                  <w:rFonts w:ascii="Times New Roman" w:hAnsi="Times New Roman" w:cs="Times New Roman"/>
                  <w:sz w:val="28"/>
                  <w:szCs w:val="28"/>
                  <w:lang w:val="en-US"/>
                </w:rPr>
                <w:t>A</w:t>
              </w:r>
              <w:r w:rsidR="00946258" w:rsidRPr="00946258">
                <w:rPr>
                  <w:rStyle w:val="af4"/>
                  <w:rFonts w:ascii="Times New Roman" w:hAnsi="Times New Roman" w:cs="Times New Roman"/>
                  <w:sz w:val="28"/>
                  <w:szCs w:val="28"/>
                </w:rPr>
                <w:t>_</w:t>
              </w:r>
              <w:r w:rsidR="00946258" w:rsidRPr="00871E30">
                <w:rPr>
                  <w:rStyle w:val="af4"/>
                  <w:rFonts w:ascii="Times New Roman" w:hAnsi="Times New Roman" w:cs="Times New Roman"/>
                  <w:sz w:val="28"/>
                  <w:szCs w:val="28"/>
                  <w:lang w:val="en-US"/>
                </w:rPr>
                <w:t>O</w:t>
              </w:r>
              <w:r w:rsidR="00946258" w:rsidRPr="00946258">
                <w:rPr>
                  <w:rStyle w:val="af4"/>
                  <w:rFonts w:ascii="Times New Roman" w:hAnsi="Times New Roman" w:cs="Times New Roman"/>
                  <w:sz w:val="28"/>
                  <w:szCs w:val="28"/>
                </w:rPr>
                <w:t>_</w:t>
              </w:r>
              <w:r w:rsidR="00946258" w:rsidRPr="00871E30">
                <w:rPr>
                  <w:rStyle w:val="af4"/>
                  <w:rFonts w:ascii="Times New Roman" w:hAnsi="Times New Roman" w:cs="Times New Roman"/>
                  <w:sz w:val="28"/>
                  <w:szCs w:val="28"/>
                  <w:lang w:val="en-US"/>
                </w:rPr>
                <w:t>Chibalashvili</w:t>
              </w:r>
              <w:r w:rsidR="00946258" w:rsidRPr="00946258">
                <w:rPr>
                  <w:rStyle w:val="af4"/>
                  <w:rFonts w:ascii="Times New Roman" w:hAnsi="Times New Roman" w:cs="Times New Roman"/>
                  <w:sz w:val="28"/>
                  <w:szCs w:val="28"/>
                </w:rPr>
                <w:t>.</w:t>
              </w:r>
              <w:r w:rsidR="00946258" w:rsidRPr="00871E30">
                <w:rPr>
                  <w:rStyle w:val="af4"/>
                  <w:rFonts w:ascii="Times New Roman" w:hAnsi="Times New Roman" w:cs="Times New Roman"/>
                  <w:sz w:val="28"/>
                  <w:szCs w:val="28"/>
                  <w:lang w:val="en-US"/>
                </w:rPr>
                <w:t>pdf</w:t>
              </w:r>
            </w:hyperlink>
          </w:p>
          <w:p w14:paraId="08BD5F8E" w14:textId="77777777" w:rsidR="00335D0B" w:rsidRPr="00946258" w:rsidRDefault="00335D0B" w:rsidP="00936298">
            <w:pPr>
              <w:jc w:val="both"/>
              <w:rPr>
                <w:rFonts w:ascii="Times New Roman" w:eastAsia="Times New Roman" w:hAnsi="Times New Roman" w:cs="Times New Roman"/>
                <w:sz w:val="28"/>
                <w:szCs w:val="28"/>
              </w:rPr>
            </w:pPr>
          </w:p>
        </w:tc>
      </w:tr>
      <w:tr w:rsidR="00335D0B" w:rsidRPr="000A0515" w14:paraId="548FDDDE" w14:textId="77777777" w:rsidTr="007D68E8">
        <w:tc>
          <w:tcPr>
            <w:tcW w:w="568" w:type="dxa"/>
          </w:tcPr>
          <w:p w14:paraId="0C6B1549"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60.</w:t>
            </w:r>
          </w:p>
        </w:tc>
        <w:tc>
          <w:tcPr>
            <w:tcW w:w="9355" w:type="dxa"/>
          </w:tcPr>
          <w:p w14:paraId="62DF79A4" w14:textId="77777777" w:rsidR="00946258" w:rsidRPr="00197006" w:rsidRDefault="00335D0B" w:rsidP="00936298">
            <w:pPr>
              <w:jc w:val="both"/>
              <w:rPr>
                <w:rFonts w:ascii="Times New Roman" w:hAnsi="Times New Roman" w:cs="Times New Roman"/>
                <w:sz w:val="28"/>
                <w:szCs w:val="28"/>
                <w:shd w:val="clear" w:color="auto" w:fill="F9F9F9"/>
              </w:rPr>
            </w:pPr>
            <w:r w:rsidRPr="00946258">
              <w:rPr>
                <w:rFonts w:ascii="Times New Roman" w:hAnsi="Times New Roman" w:cs="Times New Roman"/>
                <w:sz w:val="28"/>
                <w:szCs w:val="28"/>
              </w:rPr>
              <w:t xml:space="preserve">Чібалашвілі А. Моделі існування художнього синтезу в дискурсі міжвидової мистецької практики ХХ століття. </w:t>
            </w:r>
            <w:hyperlink r:id="rId60" w:tooltip="Періодичне видання" w:history="1">
              <w:r w:rsidRPr="00946258">
                <w:rPr>
                  <w:rFonts w:ascii="Times New Roman" w:hAnsi="Times New Roman" w:cs="Times New Roman"/>
                  <w:sz w:val="28"/>
                  <w:szCs w:val="28"/>
                </w:rPr>
                <w:t>Культурологічна думка</w:t>
              </w:r>
            </w:hyperlink>
            <w:r w:rsidRPr="00946258">
              <w:rPr>
                <w:rFonts w:ascii="Times New Roman" w:hAnsi="Times New Roman" w:cs="Times New Roman"/>
                <w:sz w:val="28"/>
                <w:szCs w:val="28"/>
              </w:rPr>
              <w:t xml:space="preserve">. 2012. </w:t>
            </w:r>
            <w:r w:rsidRPr="00197006">
              <w:rPr>
                <w:rFonts w:ascii="Times New Roman" w:hAnsi="Times New Roman" w:cs="Times New Roman"/>
                <w:sz w:val="28"/>
                <w:szCs w:val="28"/>
              </w:rPr>
              <w:t xml:space="preserve">№ 5. </w:t>
            </w:r>
            <w:r w:rsidRPr="00946258">
              <w:rPr>
                <w:rFonts w:ascii="Times New Roman" w:hAnsi="Times New Roman" w:cs="Times New Roman"/>
                <w:sz w:val="28"/>
                <w:szCs w:val="28"/>
              </w:rPr>
              <w:t>С</w:t>
            </w:r>
            <w:r w:rsidRPr="00197006">
              <w:rPr>
                <w:rFonts w:ascii="Times New Roman" w:hAnsi="Times New Roman" w:cs="Times New Roman"/>
                <w:sz w:val="28"/>
                <w:szCs w:val="28"/>
              </w:rPr>
              <w:t>. 42-48.</w:t>
            </w:r>
            <w:r w:rsidR="00946258" w:rsidRPr="00197006">
              <w:rPr>
                <w:rFonts w:ascii="Times New Roman" w:hAnsi="Times New Roman" w:cs="Times New Roman"/>
                <w:sz w:val="28"/>
                <w:szCs w:val="28"/>
              </w:rPr>
              <w:t xml:space="preserve"> </w:t>
            </w:r>
            <w:r w:rsidRPr="00946258">
              <w:rPr>
                <w:rFonts w:ascii="Times New Roman" w:hAnsi="Times New Roman" w:cs="Times New Roman"/>
                <w:sz w:val="28"/>
                <w:szCs w:val="28"/>
                <w:shd w:val="clear" w:color="auto" w:fill="F9F9F9"/>
                <w:lang w:val="en-US"/>
              </w:rPr>
              <w:t>URL</w:t>
            </w:r>
            <w:r w:rsidRPr="00197006">
              <w:rPr>
                <w:rFonts w:ascii="Times New Roman" w:hAnsi="Times New Roman" w:cs="Times New Roman"/>
                <w:sz w:val="28"/>
                <w:szCs w:val="28"/>
                <w:shd w:val="clear" w:color="auto" w:fill="F9F9F9"/>
              </w:rPr>
              <w:t xml:space="preserve">: </w:t>
            </w:r>
          </w:p>
          <w:p w14:paraId="031C3B8F" w14:textId="703FA653" w:rsidR="00335D0B" w:rsidRPr="00197006" w:rsidRDefault="005B797E" w:rsidP="00936298">
            <w:pPr>
              <w:jc w:val="both"/>
              <w:rPr>
                <w:rFonts w:ascii="Times New Roman" w:hAnsi="Times New Roman" w:cs="Times New Roman"/>
                <w:sz w:val="28"/>
                <w:szCs w:val="28"/>
              </w:rPr>
            </w:pPr>
            <w:hyperlink r:id="rId61" w:history="1">
              <w:r w:rsidR="00946258" w:rsidRPr="00946258">
                <w:rPr>
                  <w:rStyle w:val="af4"/>
                  <w:rFonts w:ascii="Times New Roman" w:hAnsi="Times New Roman" w:cs="Times New Roman"/>
                  <w:color w:val="auto"/>
                  <w:sz w:val="28"/>
                  <w:szCs w:val="28"/>
                  <w:u w:val="none"/>
                  <w:lang w:val="en-US"/>
                </w:rPr>
                <w:t>https</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www</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culturology</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academy</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wp</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ontent</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uploads</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KD</w:t>
              </w:r>
              <w:r w:rsidR="00946258" w:rsidRPr="00197006">
                <w:rPr>
                  <w:rStyle w:val="af4"/>
                  <w:rFonts w:ascii="Times New Roman" w:hAnsi="Times New Roman" w:cs="Times New Roman"/>
                  <w:color w:val="auto"/>
                  <w:sz w:val="28"/>
                  <w:szCs w:val="28"/>
                  <w:u w:val="none"/>
                </w:rPr>
                <w:t>5_</w:t>
              </w:r>
              <w:r w:rsidR="00946258" w:rsidRPr="00946258">
                <w:rPr>
                  <w:rStyle w:val="af4"/>
                  <w:rFonts w:ascii="Times New Roman" w:hAnsi="Times New Roman" w:cs="Times New Roman"/>
                  <w:color w:val="auto"/>
                  <w:sz w:val="28"/>
                  <w:szCs w:val="28"/>
                  <w:u w:val="none"/>
                  <w:lang w:val="en-US"/>
                </w:rPr>
                <w:t>Chibalashvili</w:t>
              </w:r>
              <w:r w:rsidR="00946258" w:rsidRPr="00197006">
                <w:rPr>
                  <w:rStyle w:val="af4"/>
                  <w:rFonts w:ascii="Times New Roman" w:hAnsi="Times New Roman" w:cs="Times New Roman"/>
                  <w:color w:val="auto"/>
                  <w:sz w:val="28"/>
                  <w:szCs w:val="28"/>
                  <w:u w:val="none"/>
                </w:rPr>
                <w:t>.</w:t>
              </w:r>
              <w:r w:rsidR="00946258" w:rsidRPr="00946258">
                <w:rPr>
                  <w:rStyle w:val="af4"/>
                  <w:rFonts w:ascii="Times New Roman" w:hAnsi="Times New Roman" w:cs="Times New Roman"/>
                  <w:color w:val="auto"/>
                  <w:sz w:val="28"/>
                  <w:szCs w:val="28"/>
                  <w:u w:val="none"/>
                  <w:lang w:val="en-US"/>
                </w:rPr>
                <w:t>pdf</w:t>
              </w:r>
            </w:hyperlink>
          </w:p>
          <w:p w14:paraId="6D258C9A" w14:textId="77777777" w:rsidR="00335D0B" w:rsidRPr="00197006" w:rsidRDefault="00335D0B" w:rsidP="00936298">
            <w:pPr>
              <w:jc w:val="both"/>
              <w:rPr>
                <w:rFonts w:ascii="Times New Roman" w:hAnsi="Times New Roman" w:cs="Times New Roman"/>
                <w:sz w:val="28"/>
                <w:szCs w:val="28"/>
              </w:rPr>
            </w:pPr>
          </w:p>
        </w:tc>
      </w:tr>
      <w:tr w:rsidR="00335D0B" w:rsidRPr="000A0515" w14:paraId="5E6D8FEF" w14:textId="77777777" w:rsidTr="007D68E8">
        <w:tc>
          <w:tcPr>
            <w:tcW w:w="568" w:type="dxa"/>
          </w:tcPr>
          <w:p w14:paraId="2E3F6A09"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61.</w:t>
            </w:r>
          </w:p>
        </w:tc>
        <w:tc>
          <w:tcPr>
            <w:tcW w:w="9355" w:type="dxa"/>
          </w:tcPr>
          <w:p w14:paraId="41A1274D" w14:textId="2F2CCCAC" w:rsidR="00335D0B" w:rsidRPr="00197006" w:rsidRDefault="00335D0B" w:rsidP="00946258">
            <w:pPr>
              <w:jc w:val="both"/>
              <w:rPr>
                <w:rFonts w:ascii="Times New Roman" w:hAnsi="Times New Roman" w:cs="Times New Roman"/>
                <w:sz w:val="28"/>
                <w:szCs w:val="28"/>
              </w:rPr>
            </w:pPr>
            <w:r w:rsidRPr="003307E8">
              <w:rPr>
                <w:rFonts w:ascii="Times New Roman" w:hAnsi="Times New Roman" w:cs="Times New Roman"/>
                <w:sz w:val="28"/>
                <w:szCs w:val="28"/>
              </w:rPr>
              <w:t>Чібалашвілі А. </w:t>
            </w:r>
            <w:hyperlink r:id="rId62" w:history="1">
              <w:r w:rsidRPr="003307E8">
                <w:rPr>
                  <w:rFonts w:ascii="Times New Roman" w:hAnsi="Times New Roman" w:cs="Times New Roman"/>
                  <w:sz w:val="28"/>
                  <w:szCs w:val="28"/>
                </w:rPr>
                <w:t>Особливості втілення художнього синтезу в українській камерній музиці кінця ХХ - початку ХХІ століття</w:t>
              </w:r>
            </w:hyperlink>
            <w:r w:rsidRPr="003307E8">
              <w:rPr>
                <w:rFonts w:ascii="Times New Roman" w:hAnsi="Times New Roman" w:cs="Times New Roman"/>
                <w:sz w:val="28"/>
                <w:szCs w:val="28"/>
              </w:rPr>
              <w:t xml:space="preserve">. </w:t>
            </w:r>
            <w:hyperlink r:id="rId63" w:history="1">
              <w:r w:rsidRPr="003307E8">
                <w:rPr>
                  <w:rFonts w:ascii="Times New Roman" w:hAnsi="Times New Roman" w:cs="Times New Roman"/>
                  <w:sz w:val="28"/>
                  <w:szCs w:val="28"/>
                </w:rPr>
                <w:t>Культурологічна думка</w:t>
              </w:r>
            </w:hyperlink>
            <w:r w:rsidRPr="003307E8">
              <w:rPr>
                <w:rFonts w:ascii="Times New Roman" w:hAnsi="Times New Roman" w:cs="Times New Roman"/>
                <w:sz w:val="28"/>
                <w:szCs w:val="28"/>
              </w:rPr>
              <w:t xml:space="preserve">. Збірник наукових праць. Київ. 2013. Вип 3. </w:t>
            </w:r>
            <w:r w:rsidRPr="00946258">
              <w:rPr>
                <w:rFonts w:ascii="Times New Roman" w:hAnsi="Times New Roman" w:cs="Times New Roman"/>
                <w:sz w:val="28"/>
                <w:szCs w:val="28"/>
                <w:lang w:val="en-US"/>
              </w:rPr>
              <w:t>C</w:t>
            </w:r>
            <w:r w:rsidRPr="00197006">
              <w:rPr>
                <w:rFonts w:ascii="Times New Roman" w:hAnsi="Times New Roman" w:cs="Times New Roman"/>
                <w:sz w:val="28"/>
                <w:szCs w:val="28"/>
              </w:rPr>
              <w:t xml:space="preserve">. 127-132 </w:t>
            </w:r>
            <w:r w:rsidRPr="00946258">
              <w:rPr>
                <w:rFonts w:ascii="Times New Roman" w:hAnsi="Times New Roman" w:cs="Times New Roman"/>
                <w:sz w:val="28"/>
                <w:szCs w:val="28"/>
                <w:lang w:val="en-US"/>
              </w:rPr>
              <w:t>URL</w:t>
            </w:r>
            <w:r w:rsidRPr="00197006">
              <w:rPr>
                <w:rFonts w:ascii="Times New Roman" w:hAnsi="Times New Roman" w:cs="Times New Roman"/>
                <w:sz w:val="28"/>
                <w:szCs w:val="28"/>
              </w:rPr>
              <w:t xml:space="preserve">: </w:t>
            </w:r>
            <w:hyperlink r:id="rId64" w:history="1">
              <w:r w:rsidRPr="00946258">
                <w:rPr>
                  <w:rStyle w:val="af4"/>
                  <w:rFonts w:ascii="Times New Roman" w:hAnsi="Times New Roman" w:cs="Times New Roman"/>
                  <w:color w:val="auto"/>
                  <w:sz w:val="28"/>
                  <w:szCs w:val="28"/>
                  <w:u w:val="none"/>
                  <w:lang w:val="en-US"/>
                </w:rPr>
                <w:t>https</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www</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culturology</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academy</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wp</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ontent</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uploads</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KD</w:t>
              </w:r>
              <w:r w:rsidRPr="00197006">
                <w:rPr>
                  <w:rStyle w:val="af4"/>
                  <w:rFonts w:ascii="Times New Roman" w:hAnsi="Times New Roman" w:cs="Times New Roman"/>
                  <w:color w:val="auto"/>
                  <w:sz w:val="28"/>
                  <w:szCs w:val="28"/>
                  <w:u w:val="none"/>
                </w:rPr>
                <w:t>3_</w:t>
              </w:r>
              <w:r w:rsidRPr="00946258">
                <w:rPr>
                  <w:rStyle w:val="af4"/>
                  <w:rFonts w:ascii="Times New Roman" w:hAnsi="Times New Roman" w:cs="Times New Roman"/>
                  <w:color w:val="auto"/>
                  <w:sz w:val="28"/>
                  <w:szCs w:val="28"/>
                  <w:u w:val="none"/>
                  <w:lang w:val="en-US"/>
                </w:rPr>
                <w:t>Chibalashvili</w:t>
              </w:r>
              <w:r w:rsidRPr="00197006">
                <w:rPr>
                  <w:rStyle w:val="af4"/>
                  <w:rFonts w:ascii="Times New Roman" w:hAnsi="Times New Roman" w:cs="Times New Roman"/>
                  <w:color w:val="auto"/>
                  <w:sz w:val="28"/>
                  <w:szCs w:val="28"/>
                  <w:u w:val="none"/>
                </w:rPr>
                <w:t>.</w:t>
              </w:r>
              <w:r w:rsidRPr="00946258">
                <w:rPr>
                  <w:rStyle w:val="af4"/>
                  <w:rFonts w:ascii="Times New Roman" w:hAnsi="Times New Roman" w:cs="Times New Roman"/>
                  <w:color w:val="auto"/>
                  <w:sz w:val="28"/>
                  <w:szCs w:val="28"/>
                  <w:u w:val="none"/>
                  <w:lang w:val="en-US"/>
                </w:rPr>
                <w:t>pdf</w:t>
              </w:r>
            </w:hyperlink>
            <w:r w:rsidR="00946258" w:rsidRPr="00197006">
              <w:rPr>
                <w:rFonts w:ascii="Times New Roman" w:hAnsi="Times New Roman" w:cs="Times New Roman"/>
                <w:sz w:val="28"/>
                <w:szCs w:val="28"/>
              </w:rPr>
              <w:t xml:space="preserve"> </w:t>
            </w:r>
          </w:p>
        </w:tc>
      </w:tr>
      <w:tr w:rsidR="00335D0B" w:rsidRPr="003307E8" w14:paraId="71A8351E" w14:textId="77777777" w:rsidTr="007D68E8">
        <w:tc>
          <w:tcPr>
            <w:tcW w:w="568" w:type="dxa"/>
          </w:tcPr>
          <w:p w14:paraId="2C37B14C"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62.</w:t>
            </w:r>
          </w:p>
        </w:tc>
        <w:tc>
          <w:tcPr>
            <w:tcW w:w="9355" w:type="dxa"/>
          </w:tcPr>
          <w:p w14:paraId="4724AC3C" w14:textId="77777777" w:rsidR="00946258" w:rsidRPr="00946258" w:rsidRDefault="00335D0B" w:rsidP="00946258">
            <w:pPr>
              <w:jc w:val="both"/>
              <w:rPr>
                <w:rFonts w:ascii="Times New Roman" w:hAnsi="Times New Roman" w:cs="Times New Roman"/>
                <w:sz w:val="28"/>
                <w:szCs w:val="28"/>
                <w:lang w:val="en-US"/>
              </w:rPr>
            </w:pPr>
            <w:r w:rsidRPr="00946258">
              <w:rPr>
                <w:rFonts w:ascii="Times New Roman" w:hAnsi="Times New Roman" w:cs="Times New Roman"/>
                <w:sz w:val="28"/>
                <w:szCs w:val="28"/>
              </w:rPr>
              <w:t>Чібалашвілі А. Синтез мистецтв у творчості композиторів ХХ століття. Сучасні проблеми дослідження, реставрації та збереження культурної спадщини. 2008. Вип. 5. С</w:t>
            </w:r>
            <w:r w:rsidRPr="00197006">
              <w:rPr>
                <w:rFonts w:ascii="Times New Roman" w:hAnsi="Times New Roman" w:cs="Times New Roman"/>
                <w:sz w:val="28"/>
                <w:szCs w:val="28"/>
              </w:rPr>
              <w:t>. 365-372</w:t>
            </w:r>
            <w:r w:rsidR="00946258" w:rsidRPr="00197006">
              <w:rPr>
                <w:rFonts w:ascii="Times New Roman" w:hAnsi="Times New Roman" w:cs="Times New Roman"/>
                <w:sz w:val="28"/>
                <w:szCs w:val="28"/>
              </w:rPr>
              <w:t xml:space="preserve">. </w:t>
            </w:r>
            <w:r w:rsidRPr="00946258">
              <w:rPr>
                <w:rFonts w:ascii="Times New Roman" w:hAnsi="Times New Roman" w:cs="Times New Roman"/>
                <w:sz w:val="28"/>
                <w:szCs w:val="28"/>
                <w:lang w:val="en-US"/>
              </w:rPr>
              <w:t>URL:</w:t>
            </w:r>
            <w:r w:rsidR="00946258" w:rsidRPr="00946258">
              <w:rPr>
                <w:rFonts w:ascii="Times New Roman" w:hAnsi="Times New Roman" w:cs="Times New Roman"/>
                <w:sz w:val="28"/>
                <w:szCs w:val="28"/>
                <w:lang w:val="en-US"/>
              </w:rPr>
              <w:t xml:space="preserve"> </w:t>
            </w:r>
          </w:p>
          <w:p w14:paraId="523AA512" w14:textId="77777777" w:rsidR="00335D0B" w:rsidRPr="00197006" w:rsidRDefault="005B797E" w:rsidP="00946258">
            <w:pPr>
              <w:jc w:val="both"/>
              <w:rPr>
                <w:rFonts w:ascii="Times New Roman" w:hAnsi="Times New Roman" w:cs="Times New Roman"/>
                <w:sz w:val="28"/>
                <w:szCs w:val="28"/>
                <w:lang w:val="en-US"/>
              </w:rPr>
            </w:pPr>
            <w:hyperlink r:id="rId65" w:history="1">
              <w:r w:rsidR="00946258" w:rsidRPr="00946258">
                <w:rPr>
                  <w:rFonts w:ascii="Times New Roman" w:hAnsi="Times New Roman" w:cs="Times New Roman"/>
                  <w:sz w:val="28"/>
                  <w:szCs w:val="28"/>
                  <w:lang w:val="en-US"/>
                </w:rPr>
                <w:t>https://mari.kyiv.ua/sites/default/files/inline-images/pdfs/sp5/SP-5_2008_p-365-372_Chibalashvili.pdf</w:t>
              </w:r>
            </w:hyperlink>
          </w:p>
          <w:p w14:paraId="6CCC38B4" w14:textId="6012F47F" w:rsidR="00946258" w:rsidRPr="00335D0B" w:rsidRDefault="00946258" w:rsidP="00946258">
            <w:pPr>
              <w:jc w:val="both"/>
              <w:rPr>
                <w:rFonts w:ascii="Times New Roman" w:hAnsi="Times New Roman" w:cs="Times New Roman"/>
                <w:sz w:val="28"/>
                <w:szCs w:val="28"/>
                <w:lang w:val="en-US"/>
              </w:rPr>
            </w:pPr>
          </w:p>
        </w:tc>
      </w:tr>
      <w:tr w:rsidR="00335D0B" w:rsidRPr="000A0515" w14:paraId="5192B5AA" w14:textId="77777777" w:rsidTr="007D68E8">
        <w:tc>
          <w:tcPr>
            <w:tcW w:w="568" w:type="dxa"/>
          </w:tcPr>
          <w:p w14:paraId="5D0AB71C"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lastRenderedPageBreak/>
              <w:t>63.</w:t>
            </w:r>
          </w:p>
        </w:tc>
        <w:tc>
          <w:tcPr>
            <w:tcW w:w="9355" w:type="dxa"/>
          </w:tcPr>
          <w:p w14:paraId="7F1F86B5" w14:textId="77777777" w:rsidR="00335D0B" w:rsidRPr="003307E8" w:rsidRDefault="00335D0B" w:rsidP="00936298">
            <w:pPr>
              <w:pStyle w:val="ac"/>
              <w:jc w:val="both"/>
              <w:textAlignment w:val="top"/>
              <w:rPr>
                <w:sz w:val="28"/>
                <w:szCs w:val="28"/>
              </w:rPr>
            </w:pPr>
            <w:r w:rsidRPr="003307E8">
              <w:rPr>
                <w:sz w:val="28"/>
                <w:szCs w:val="28"/>
              </w:rPr>
              <w:t xml:space="preserve">Шариков Д. Балет XVII−XVIII століття: видатні майстри і виражальні засоби. </w:t>
            </w:r>
            <w:hyperlink r:id="rId66" w:tooltip="Періодичне видання" w:history="1">
              <w:r w:rsidRPr="003307E8">
                <w:rPr>
                  <w:sz w:val="28"/>
                  <w:szCs w:val="28"/>
                </w:rPr>
                <w:t>Актуальні питання гуманітарних наук</w:t>
              </w:r>
            </w:hyperlink>
            <w:r w:rsidRPr="003307E8">
              <w:rPr>
                <w:sz w:val="28"/>
                <w:szCs w:val="28"/>
              </w:rPr>
              <w:t xml:space="preserve">. 2013. Вип. 7. С. 138-142. </w:t>
            </w:r>
          </w:p>
          <w:p w14:paraId="777FD047" w14:textId="77777777" w:rsidR="00335D0B" w:rsidRPr="003307E8" w:rsidRDefault="00335D0B" w:rsidP="00936298">
            <w:pPr>
              <w:pStyle w:val="ac"/>
              <w:jc w:val="both"/>
              <w:textAlignment w:val="top"/>
              <w:rPr>
                <w:sz w:val="28"/>
                <w:szCs w:val="28"/>
              </w:rPr>
            </w:pPr>
            <w:r w:rsidRPr="003307E8">
              <w:rPr>
                <w:sz w:val="28"/>
                <w:szCs w:val="28"/>
              </w:rPr>
              <w:t>URL:</w:t>
            </w:r>
            <w:r w:rsidRPr="00335D0B">
              <w:rPr>
                <w:sz w:val="28"/>
                <w:szCs w:val="28"/>
              </w:rPr>
              <w:t xml:space="preserve"> </w:t>
            </w:r>
            <w:hyperlink r:id="rId67" w:history="1">
              <w:r w:rsidRPr="003307E8">
                <w:rPr>
                  <w:rStyle w:val="af4"/>
                  <w:color w:val="auto"/>
                  <w:sz w:val="28"/>
                  <w:szCs w:val="28"/>
                  <w:u w:val="none"/>
                </w:rPr>
                <w:t>https://www.aphn-journal.in.ua/archive/7_2013/15.pdf</w:t>
              </w:r>
            </w:hyperlink>
          </w:p>
          <w:p w14:paraId="7D661DD0" w14:textId="77777777" w:rsidR="00335D0B" w:rsidRPr="003307E8" w:rsidRDefault="00335D0B" w:rsidP="00936298">
            <w:pPr>
              <w:jc w:val="both"/>
              <w:rPr>
                <w:rFonts w:ascii="Times New Roman" w:hAnsi="Times New Roman" w:cs="Times New Roman"/>
                <w:sz w:val="28"/>
                <w:szCs w:val="28"/>
              </w:rPr>
            </w:pPr>
          </w:p>
        </w:tc>
      </w:tr>
      <w:tr w:rsidR="00335D0B" w:rsidRPr="000A0515" w14:paraId="2B9138B5" w14:textId="77777777" w:rsidTr="007D68E8">
        <w:tc>
          <w:tcPr>
            <w:tcW w:w="568" w:type="dxa"/>
          </w:tcPr>
          <w:p w14:paraId="04501367"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64.</w:t>
            </w:r>
          </w:p>
        </w:tc>
        <w:tc>
          <w:tcPr>
            <w:tcW w:w="9355" w:type="dxa"/>
          </w:tcPr>
          <w:p w14:paraId="0F050554" w14:textId="77777777" w:rsidR="00335D0B" w:rsidRPr="003307E8" w:rsidRDefault="00335D0B" w:rsidP="00936298">
            <w:pPr>
              <w:pStyle w:val="ac"/>
              <w:jc w:val="both"/>
              <w:textAlignment w:val="top"/>
              <w:rPr>
                <w:sz w:val="28"/>
                <w:szCs w:val="28"/>
              </w:rPr>
            </w:pPr>
            <w:r w:rsidRPr="003307E8">
              <w:rPr>
                <w:sz w:val="28"/>
                <w:szCs w:val="28"/>
              </w:rPr>
              <w:t xml:space="preserve">Шариков Д. Неокласицизм у хореографічній культурі: генеза і концепція балетного театру: монографія. Вінниця. ТОВ «Нілан-ЛТД». 2018. 334 с. </w:t>
            </w:r>
          </w:p>
          <w:p w14:paraId="4EAA0FC0" w14:textId="77777777" w:rsidR="00335D0B" w:rsidRPr="003307E8" w:rsidRDefault="00335D0B" w:rsidP="00936298">
            <w:pPr>
              <w:pStyle w:val="ac"/>
              <w:jc w:val="both"/>
              <w:textAlignment w:val="top"/>
              <w:rPr>
                <w:sz w:val="28"/>
                <w:szCs w:val="28"/>
              </w:rPr>
            </w:pPr>
            <w:r w:rsidRPr="003307E8">
              <w:rPr>
                <w:sz w:val="28"/>
                <w:szCs w:val="28"/>
              </w:rPr>
              <w:t>URL:</w:t>
            </w:r>
            <w:r w:rsidRPr="00335D0B">
              <w:rPr>
                <w:sz w:val="28"/>
                <w:szCs w:val="28"/>
              </w:rPr>
              <w:t xml:space="preserve"> </w:t>
            </w:r>
            <w:hyperlink r:id="rId68" w:history="1">
              <w:r w:rsidRPr="003307E8">
                <w:rPr>
                  <w:rStyle w:val="af4"/>
                  <w:color w:val="auto"/>
                  <w:sz w:val="28"/>
                  <w:szCs w:val="28"/>
                  <w:u w:val="none"/>
                </w:rPr>
                <w:t>https://kmaecm.edu.ua/wp-content/uploads/2021/06/sharykov-d.i._neoklasyczyzm-u-horeografichnij-kulturi.pdf</w:t>
              </w:r>
            </w:hyperlink>
          </w:p>
          <w:p w14:paraId="6D2B2757" w14:textId="77777777" w:rsidR="00335D0B" w:rsidRPr="003307E8" w:rsidRDefault="00335D0B" w:rsidP="00936298">
            <w:pPr>
              <w:pStyle w:val="ac"/>
              <w:jc w:val="both"/>
              <w:textAlignment w:val="top"/>
              <w:rPr>
                <w:sz w:val="28"/>
                <w:szCs w:val="28"/>
              </w:rPr>
            </w:pPr>
          </w:p>
        </w:tc>
      </w:tr>
      <w:tr w:rsidR="00335D0B" w:rsidRPr="000A0515" w14:paraId="637D83D3" w14:textId="77777777" w:rsidTr="007D68E8">
        <w:tc>
          <w:tcPr>
            <w:tcW w:w="568" w:type="dxa"/>
          </w:tcPr>
          <w:p w14:paraId="7D39343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65.</w:t>
            </w:r>
          </w:p>
        </w:tc>
        <w:tc>
          <w:tcPr>
            <w:tcW w:w="9355" w:type="dxa"/>
          </w:tcPr>
          <w:p w14:paraId="16953897" w14:textId="77777777" w:rsidR="00335D0B" w:rsidRPr="003307E8" w:rsidRDefault="00335D0B" w:rsidP="00936298">
            <w:pPr>
              <w:pStyle w:val="ac"/>
              <w:jc w:val="both"/>
              <w:textAlignment w:val="top"/>
              <w:rPr>
                <w:sz w:val="28"/>
                <w:szCs w:val="28"/>
                <w:shd w:val="clear" w:color="auto" w:fill="F9F9F9"/>
              </w:rPr>
            </w:pPr>
            <w:r w:rsidRPr="003307E8">
              <w:rPr>
                <w:sz w:val="28"/>
                <w:szCs w:val="28"/>
              </w:rPr>
              <w:t xml:space="preserve">Шариков Д. </w:t>
            </w:r>
            <w:r w:rsidRPr="003307E8">
              <w:rPr>
                <w:sz w:val="28"/>
                <w:szCs w:val="28"/>
                <w:shd w:val="clear" w:color="auto" w:fill="F9F9F9"/>
              </w:rPr>
              <w:t xml:space="preserve">"Contemporary dance" у балетмейстерському мистецтві. </w:t>
            </w:r>
            <w:r w:rsidRPr="003307E8">
              <w:rPr>
                <w:sz w:val="28"/>
                <w:szCs w:val="28"/>
              </w:rPr>
              <w:t>Навчальний посібник</w:t>
            </w:r>
            <w:r w:rsidRPr="003307E8">
              <w:rPr>
                <w:sz w:val="28"/>
                <w:szCs w:val="28"/>
                <w:shd w:val="clear" w:color="auto" w:fill="F9F9F9"/>
              </w:rPr>
              <w:t>. Київскьеий міжнародний університет, Інститут телебачення, кіно і театру. КиМУ. 2010. 173 с.</w:t>
            </w:r>
            <w:r w:rsidRPr="003307E8">
              <w:rPr>
                <w:sz w:val="28"/>
                <w:szCs w:val="28"/>
              </w:rPr>
              <w:t xml:space="preserve"> URL:</w:t>
            </w:r>
            <w:r w:rsidRPr="00335D0B">
              <w:rPr>
                <w:sz w:val="28"/>
                <w:szCs w:val="28"/>
              </w:rPr>
              <w:t xml:space="preserve"> </w:t>
            </w:r>
            <w:hyperlink r:id="rId69" w:history="1">
              <w:r w:rsidRPr="003307E8">
                <w:rPr>
                  <w:rStyle w:val="af4"/>
                  <w:color w:val="auto"/>
                  <w:sz w:val="28"/>
                  <w:szCs w:val="28"/>
                  <w:u w:val="none"/>
                </w:rPr>
                <w:t>https://kmaecm.edu.ua/wp-content/uploads/sharikov-d.i.-contemporary-dance.pdf</w:t>
              </w:r>
            </w:hyperlink>
          </w:p>
          <w:p w14:paraId="75A8B039" w14:textId="77777777" w:rsidR="00335D0B" w:rsidRPr="003307E8" w:rsidRDefault="00335D0B" w:rsidP="00936298">
            <w:pPr>
              <w:pStyle w:val="ac"/>
              <w:jc w:val="both"/>
              <w:textAlignment w:val="top"/>
              <w:rPr>
                <w:sz w:val="28"/>
                <w:szCs w:val="28"/>
              </w:rPr>
            </w:pPr>
          </w:p>
        </w:tc>
      </w:tr>
      <w:tr w:rsidR="00335D0B" w:rsidRPr="003307E8" w14:paraId="06F2A352" w14:textId="77777777" w:rsidTr="007D68E8">
        <w:tc>
          <w:tcPr>
            <w:tcW w:w="568" w:type="dxa"/>
          </w:tcPr>
          <w:p w14:paraId="61371F13"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66.</w:t>
            </w:r>
          </w:p>
        </w:tc>
        <w:tc>
          <w:tcPr>
            <w:tcW w:w="9355" w:type="dxa"/>
          </w:tcPr>
          <w:p w14:paraId="1AB00B8C" w14:textId="77777777" w:rsidR="00335D0B" w:rsidRPr="003307E8" w:rsidRDefault="00335D0B" w:rsidP="00936298">
            <w:pPr>
              <w:pStyle w:val="2"/>
              <w:shd w:val="clear" w:color="auto" w:fill="FFFFFF"/>
              <w:spacing w:before="0"/>
              <w:jc w:val="both"/>
              <w:outlineLvl w:val="1"/>
              <w:rPr>
                <w:rFonts w:ascii="Times New Roman" w:eastAsia="Times New Roman" w:hAnsi="Times New Roman" w:cs="Times New Roman"/>
                <w:color w:val="auto"/>
                <w:sz w:val="28"/>
                <w:szCs w:val="28"/>
              </w:rPr>
            </w:pPr>
            <w:r w:rsidRPr="003307E8">
              <w:rPr>
                <w:rFonts w:ascii="Times New Roman" w:eastAsia="Times New Roman" w:hAnsi="Times New Roman" w:cs="Times New Roman"/>
                <w:color w:val="auto"/>
                <w:sz w:val="28"/>
                <w:szCs w:val="28"/>
              </w:rPr>
              <w:t>Шкляренко Ж. Мистецтво перформансу: проміжне мистецтво, інтермедіальність та інтердисциплінарність. Наукові записки НаУКМА. Історія і теорія культури. Науковий журнал. 2021. Том 4. С. 99-105.</w:t>
            </w:r>
          </w:p>
          <w:p w14:paraId="6EB7C60F" w14:textId="77777777" w:rsidR="00335D0B" w:rsidRPr="00335D0B" w:rsidRDefault="00335D0B" w:rsidP="00936298">
            <w:pPr>
              <w:pStyle w:val="2"/>
              <w:shd w:val="clear" w:color="auto" w:fill="FFFFFF"/>
              <w:spacing w:before="0"/>
              <w:jc w:val="both"/>
              <w:outlineLvl w:val="1"/>
              <w:rPr>
                <w:rFonts w:ascii="Times New Roman" w:hAnsi="Times New Roman" w:cs="Times New Roman"/>
                <w:bCs/>
                <w:color w:val="auto"/>
                <w:sz w:val="28"/>
                <w:szCs w:val="28"/>
                <w:lang w:val="en-US"/>
              </w:rPr>
            </w:pPr>
            <w:r w:rsidRPr="00335D0B">
              <w:rPr>
                <w:rFonts w:ascii="Times New Roman" w:eastAsia="Times New Roman" w:hAnsi="Times New Roman" w:cs="Times New Roman"/>
                <w:color w:val="auto"/>
                <w:sz w:val="28"/>
                <w:szCs w:val="28"/>
                <w:lang w:val="en-US"/>
              </w:rPr>
              <w:t>URL:</w:t>
            </w:r>
            <w:r w:rsidRPr="003307E8">
              <w:rPr>
                <w:rFonts w:ascii="Times New Roman" w:eastAsia="Times New Roman" w:hAnsi="Times New Roman" w:cs="Times New Roman"/>
                <w:color w:val="auto"/>
                <w:sz w:val="28"/>
                <w:szCs w:val="28"/>
                <w:lang w:val="en-US"/>
              </w:rPr>
              <w:t xml:space="preserve"> </w:t>
            </w:r>
            <w:hyperlink r:id="rId70" w:history="1">
              <w:r w:rsidRPr="00335D0B">
                <w:rPr>
                  <w:rStyle w:val="af4"/>
                  <w:rFonts w:ascii="Times New Roman" w:eastAsia="Times New Roman" w:hAnsi="Times New Roman" w:cs="Times New Roman"/>
                  <w:color w:val="auto"/>
                  <w:sz w:val="28"/>
                  <w:szCs w:val="28"/>
                  <w:u w:val="none"/>
                  <w:lang w:val="en-US"/>
                </w:rPr>
                <w:t>http://nrpcult.ukma.edu.ua/article/view/234692</w:t>
              </w:r>
            </w:hyperlink>
          </w:p>
          <w:p w14:paraId="1B36233D" w14:textId="77777777" w:rsidR="00335D0B" w:rsidRPr="00335D0B" w:rsidRDefault="00335D0B" w:rsidP="00936298">
            <w:pPr>
              <w:pStyle w:val="ac"/>
              <w:jc w:val="both"/>
              <w:textAlignment w:val="top"/>
              <w:rPr>
                <w:sz w:val="28"/>
                <w:szCs w:val="28"/>
                <w:lang w:val="en-US"/>
              </w:rPr>
            </w:pPr>
          </w:p>
        </w:tc>
      </w:tr>
      <w:tr w:rsidR="00335D0B" w:rsidRPr="003307E8" w14:paraId="50B3D815" w14:textId="77777777" w:rsidTr="007D68E8">
        <w:tc>
          <w:tcPr>
            <w:tcW w:w="568" w:type="dxa"/>
          </w:tcPr>
          <w:p w14:paraId="2570313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67.</w:t>
            </w:r>
          </w:p>
        </w:tc>
        <w:tc>
          <w:tcPr>
            <w:tcW w:w="9355" w:type="dxa"/>
          </w:tcPr>
          <w:p w14:paraId="5C1C0BAD" w14:textId="77777777" w:rsidR="00335D0B" w:rsidRPr="003307E8" w:rsidRDefault="00335D0B" w:rsidP="00936298">
            <w:pPr>
              <w:pStyle w:val="ac"/>
              <w:jc w:val="both"/>
              <w:textAlignment w:val="top"/>
              <w:rPr>
                <w:sz w:val="28"/>
                <w:szCs w:val="28"/>
              </w:rPr>
            </w:pPr>
            <w:r w:rsidRPr="003307E8">
              <w:rPr>
                <w:sz w:val="28"/>
                <w:szCs w:val="28"/>
              </w:rPr>
              <w:t>Юдова-Романова К., Стрельчук В., Чубукова Ю. Режисерські інновації у використанні технічних засобів і технологій у сценічному мистецтві. Вісник Київського національного університету культури і мистецтв. Серія: Сценічне мистецтво. 2019. Вип. 2(1). С. 52–72</w:t>
            </w:r>
          </w:p>
          <w:p w14:paraId="3AF8D4BF" w14:textId="77777777" w:rsidR="00335D0B" w:rsidRPr="003307E8" w:rsidRDefault="00335D0B" w:rsidP="00936298">
            <w:pPr>
              <w:pStyle w:val="ac"/>
              <w:jc w:val="both"/>
              <w:textAlignment w:val="top"/>
              <w:rPr>
                <w:sz w:val="28"/>
                <w:szCs w:val="28"/>
              </w:rPr>
            </w:pPr>
            <w:r w:rsidRPr="003307E8">
              <w:rPr>
                <w:bCs/>
                <w:sz w:val="28"/>
                <w:szCs w:val="28"/>
              </w:rPr>
              <w:t>URL:</w:t>
            </w:r>
            <w:r w:rsidRPr="003307E8">
              <w:rPr>
                <w:bCs/>
                <w:sz w:val="28"/>
                <w:szCs w:val="28"/>
                <w:lang w:val="en-US"/>
              </w:rPr>
              <w:t xml:space="preserve"> </w:t>
            </w:r>
            <w:r w:rsidRPr="003307E8">
              <w:rPr>
                <w:sz w:val="28"/>
                <w:szCs w:val="28"/>
              </w:rPr>
              <w:t>https://doi.org/10.31866/2616-759x.2.1.2019.170749</w:t>
            </w:r>
          </w:p>
          <w:p w14:paraId="7706889D" w14:textId="77777777" w:rsidR="00335D0B" w:rsidRPr="003307E8" w:rsidRDefault="00335D0B" w:rsidP="00936298">
            <w:pPr>
              <w:pStyle w:val="2"/>
              <w:shd w:val="clear" w:color="auto" w:fill="FFFFFF"/>
              <w:spacing w:before="0"/>
              <w:jc w:val="both"/>
              <w:outlineLvl w:val="1"/>
              <w:rPr>
                <w:rFonts w:ascii="Times New Roman" w:eastAsia="Times New Roman" w:hAnsi="Times New Roman" w:cs="Times New Roman"/>
                <w:color w:val="auto"/>
                <w:sz w:val="28"/>
                <w:szCs w:val="28"/>
              </w:rPr>
            </w:pPr>
          </w:p>
        </w:tc>
      </w:tr>
      <w:tr w:rsidR="00335D0B" w:rsidRPr="000A0515" w14:paraId="79EA291F" w14:textId="77777777" w:rsidTr="007D68E8">
        <w:tc>
          <w:tcPr>
            <w:tcW w:w="568" w:type="dxa"/>
          </w:tcPr>
          <w:p w14:paraId="1E7590F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68.</w:t>
            </w:r>
          </w:p>
        </w:tc>
        <w:tc>
          <w:tcPr>
            <w:tcW w:w="9355" w:type="dxa"/>
          </w:tcPr>
          <w:p w14:paraId="1F465C4C" w14:textId="77777777" w:rsidR="00335D0B" w:rsidRPr="003307E8" w:rsidRDefault="00335D0B" w:rsidP="00936298">
            <w:pPr>
              <w:pStyle w:val="1"/>
              <w:shd w:val="clear" w:color="auto" w:fill="FFFFFF"/>
              <w:spacing w:before="0"/>
              <w:jc w:val="both"/>
              <w:outlineLvl w:val="0"/>
              <w:rPr>
                <w:rFonts w:ascii="Times New Roman" w:hAnsi="Times New Roman" w:cs="Times New Roman"/>
                <w:bCs/>
                <w:color w:val="auto"/>
                <w:sz w:val="28"/>
                <w:szCs w:val="28"/>
              </w:rPr>
            </w:pPr>
            <w:r w:rsidRPr="003307E8">
              <w:rPr>
                <w:rFonts w:ascii="Times New Roman" w:hAnsi="Times New Roman" w:cs="Times New Roman"/>
                <w:bCs/>
                <w:color w:val="auto"/>
                <w:sz w:val="28"/>
                <w:szCs w:val="28"/>
              </w:rPr>
              <w:t>Юдова-Романова К. Цифрові 3D меппінг технології у творах сценічного мистецтва в Україні. Танцювальні студії. 2020. Вип. 3(2). С. 163–178</w:t>
            </w:r>
          </w:p>
          <w:p w14:paraId="694F94EA" w14:textId="77777777" w:rsidR="00335D0B" w:rsidRPr="003307E8" w:rsidRDefault="00335D0B" w:rsidP="00936298">
            <w:pPr>
              <w:pStyle w:val="1"/>
              <w:shd w:val="clear" w:color="auto" w:fill="FFFFFF"/>
              <w:spacing w:before="0"/>
              <w:jc w:val="both"/>
              <w:outlineLvl w:val="0"/>
              <w:rPr>
                <w:rFonts w:ascii="Times New Roman" w:hAnsi="Times New Roman" w:cs="Times New Roman"/>
                <w:bCs/>
                <w:color w:val="auto"/>
                <w:sz w:val="28"/>
                <w:szCs w:val="28"/>
              </w:rPr>
            </w:pPr>
            <w:r w:rsidRPr="003307E8">
              <w:rPr>
                <w:rFonts w:ascii="Times New Roman" w:hAnsi="Times New Roman" w:cs="Times New Roman"/>
                <w:bCs/>
                <w:color w:val="auto"/>
                <w:sz w:val="28"/>
                <w:szCs w:val="28"/>
              </w:rPr>
              <w:t>URL:</w:t>
            </w:r>
            <w:r w:rsidRPr="00335D0B">
              <w:rPr>
                <w:rFonts w:ascii="Times New Roman" w:hAnsi="Times New Roman" w:cs="Times New Roman"/>
                <w:bCs/>
                <w:color w:val="auto"/>
                <w:sz w:val="28"/>
                <w:szCs w:val="28"/>
              </w:rPr>
              <w:t xml:space="preserve"> </w:t>
            </w:r>
            <w:hyperlink r:id="rId71" w:history="1">
              <w:r w:rsidRPr="003307E8">
                <w:rPr>
                  <w:rStyle w:val="af4"/>
                  <w:rFonts w:ascii="Times New Roman" w:hAnsi="Times New Roman" w:cs="Times New Roman"/>
                  <w:bCs/>
                  <w:color w:val="auto"/>
                  <w:sz w:val="28"/>
                  <w:szCs w:val="28"/>
                  <w:u w:val="none"/>
                </w:rPr>
                <w:t>http://dancestudios.knukim.edu.ua/article/view/220538</w:t>
              </w:r>
            </w:hyperlink>
          </w:p>
          <w:p w14:paraId="2D10D5E3" w14:textId="77777777" w:rsidR="00335D0B" w:rsidRPr="003307E8" w:rsidRDefault="00335D0B" w:rsidP="00936298">
            <w:pPr>
              <w:pStyle w:val="ac"/>
              <w:jc w:val="both"/>
              <w:textAlignment w:val="top"/>
              <w:rPr>
                <w:sz w:val="28"/>
                <w:szCs w:val="28"/>
              </w:rPr>
            </w:pPr>
          </w:p>
        </w:tc>
      </w:tr>
      <w:tr w:rsidR="00335D0B" w:rsidRPr="000A0515" w14:paraId="67151C50" w14:textId="77777777" w:rsidTr="007D68E8">
        <w:tc>
          <w:tcPr>
            <w:tcW w:w="568" w:type="dxa"/>
          </w:tcPr>
          <w:p w14:paraId="27388B4A"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69.</w:t>
            </w:r>
          </w:p>
        </w:tc>
        <w:tc>
          <w:tcPr>
            <w:tcW w:w="9355" w:type="dxa"/>
          </w:tcPr>
          <w:p w14:paraId="3F4467A1" w14:textId="77777777" w:rsidR="00335D0B" w:rsidRPr="003307E8" w:rsidRDefault="00335D0B" w:rsidP="00936298">
            <w:pPr>
              <w:pStyle w:val="ac"/>
              <w:jc w:val="both"/>
              <w:textAlignment w:val="top"/>
              <w:rPr>
                <w:sz w:val="28"/>
                <w:szCs w:val="28"/>
                <w:shd w:val="clear" w:color="auto" w:fill="FFFFFF"/>
              </w:rPr>
            </w:pPr>
            <w:r w:rsidRPr="003307E8">
              <w:rPr>
                <w:sz w:val="28"/>
                <w:szCs w:val="28"/>
              </w:rPr>
              <w:t xml:space="preserve">Яценко Т. Символізм - естетико-філософська основа мистецтва модернізму. </w:t>
            </w:r>
            <w:r w:rsidRPr="003307E8">
              <w:rPr>
                <w:sz w:val="28"/>
                <w:szCs w:val="28"/>
                <w:shd w:val="clear" w:color="auto" w:fill="FFFFFF"/>
              </w:rPr>
              <w:t xml:space="preserve">Українська мова і література в школі. 2020. Вип. 149. С. 13-17 </w:t>
            </w:r>
          </w:p>
          <w:p w14:paraId="3E486BD9" w14:textId="77777777" w:rsidR="00335D0B" w:rsidRPr="003307E8" w:rsidRDefault="00335D0B" w:rsidP="00936298">
            <w:pPr>
              <w:pStyle w:val="ac"/>
              <w:jc w:val="both"/>
              <w:textAlignment w:val="top"/>
              <w:rPr>
                <w:rStyle w:val="af4"/>
                <w:color w:val="auto"/>
                <w:sz w:val="28"/>
                <w:szCs w:val="28"/>
                <w:u w:val="none"/>
              </w:rPr>
            </w:pPr>
            <w:r w:rsidRPr="003307E8">
              <w:rPr>
                <w:sz w:val="28"/>
                <w:szCs w:val="28"/>
                <w:shd w:val="clear" w:color="auto" w:fill="F9F9F9"/>
              </w:rPr>
              <w:t>URL:</w:t>
            </w:r>
            <w:r w:rsidRPr="00335D0B">
              <w:rPr>
                <w:sz w:val="28"/>
                <w:szCs w:val="28"/>
                <w:shd w:val="clear" w:color="auto" w:fill="F9F9F9"/>
              </w:rPr>
              <w:t xml:space="preserve"> </w:t>
            </w:r>
            <w:hyperlink r:id="rId72" w:history="1">
              <w:r w:rsidRPr="003307E8">
                <w:rPr>
                  <w:rStyle w:val="af4"/>
                  <w:color w:val="auto"/>
                  <w:sz w:val="28"/>
                  <w:szCs w:val="28"/>
                  <w:u w:val="none"/>
                </w:rPr>
                <w:t>https://lib.iitta.gov.ua/id/eprint/720194</w:t>
              </w:r>
            </w:hyperlink>
          </w:p>
          <w:p w14:paraId="7B5E2DEF" w14:textId="77777777" w:rsidR="00335D0B" w:rsidRPr="003307E8" w:rsidRDefault="00335D0B" w:rsidP="00936298">
            <w:pPr>
              <w:pStyle w:val="1"/>
              <w:shd w:val="clear" w:color="auto" w:fill="FFFFFF"/>
              <w:spacing w:before="0"/>
              <w:jc w:val="both"/>
              <w:outlineLvl w:val="0"/>
              <w:rPr>
                <w:rFonts w:ascii="Times New Roman" w:hAnsi="Times New Roman" w:cs="Times New Roman"/>
                <w:bCs/>
                <w:color w:val="auto"/>
                <w:sz w:val="28"/>
                <w:szCs w:val="28"/>
              </w:rPr>
            </w:pPr>
          </w:p>
        </w:tc>
      </w:tr>
      <w:tr w:rsidR="00335D0B" w:rsidRPr="003307E8" w14:paraId="7BEA7AE2" w14:textId="77777777" w:rsidTr="007D68E8">
        <w:tc>
          <w:tcPr>
            <w:tcW w:w="568" w:type="dxa"/>
          </w:tcPr>
          <w:p w14:paraId="2FEC17E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70.</w:t>
            </w:r>
          </w:p>
        </w:tc>
        <w:tc>
          <w:tcPr>
            <w:tcW w:w="9355" w:type="dxa"/>
          </w:tcPr>
          <w:p w14:paraId="0F5D0562" w14:textId="77777777" w:rsidR="00335D0B" w:rsidRPr="003307E8" w:rsidRDefault="00335D0B" w:rsidP="00936298">
            <w:pPr>
              <w:jc w:val="both"/>
              <w:rPr>
                <w:rFonts w:ascii="Times New Roman" w:eastAsia="Times New Roman" w:hAnsi="Times New Roman" w:cs="Times New Roman"/>
                <w:sz w:val="28"/>
                <w:szCs w:val="28"/>
              </w:rPr>
            </w:pPr>
            <w:r w:rsidRPr="00335D0B">
              <w:rPr>
                <w:rFonts w:ascii="Times New Roman" w:eastAsia="Times New Roman" w:hAnsi="Times New Roman" w:cs="Times New Roman"/>
                <w:sz w:val="28"/>
                <w:szCs w:val="28"/>
                <w:lang w:val="en-US"/>
              </w:rPr>
              <w:t xml:space="preserve">Banes S. Subversive Expectations: Performance Art and Paratheater in New York, 1976–1985. </w:t>
            </w:r>
            <w:r w:rsidRPr="003307E8">
              <w:rPr>
                <w:rFonts w:ascii="Times New Roman" w:eastAsia="Times New Roman" w:hAnsi="Times New Roman" w:cs="Times New Roman"/>
                <w:sz w:val="28"/>
                <w:szCs w:val="28"/>
              </w:rPr>
              <w:t>Ann Arbor: The University of Michigan Press. 1998. 297 p (5)</w:t>
            </w:r>
          </w:p>
          <w:p w14:paraId="7EA430A1" w14:textId="77777777" w:rsidR="00335D0B" w:rsidRPr="003307E8" w:rsidRDefault="00335D0B" w:rsidP="00936298">
            <w:pPr>
              <w:pStyle w:val="ac"/>
              <w:jc w:val="both"/>
              <w:textAlignment w:val="top"/>
              <w:rPr>
                <w:sz w:val="28"/>
                <w:szCs w:val="28"/>
              </w:rPr>
            </w:pPr>
          </w:p>
        </w:tc>
      </w:tr>
      <w:tr w:rsidR="00335D0B" w:rsidRPr="003307E8" w14:paraId="46689130" w14:textId="77777777" w:rsidTr="007D68E8">
        <w:tc>
          <w:tcPr>
            <w:tcW w:w="568" w:type="dxa"/>
          </w:tcPr>
          <w:p w14:paraId="6D792D9B"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71.</w:t>
            </w:r>
          </w:p>
        </w:tc>
        <w:tc>
          <w:tcPr>
            <w:tcW w:w="9355" w:type="dxa"/>
          </w:tcPr>
          <w:p w14:paraId="5CD776BD" w14:textId="77777777" w:rsidR="00335D0B" w:rsidRPr="003307E8" w:rsidRDefault="00335D0B" w:rsidP="00936298">
            <w:pPr>
              <w:pStyle w:val="ac"/>
              <w:jc w:val="both"/>
              <w:textAlignment w:val="top"/>
              <w:rPr>
                <w:sz w:val="28"/>
                <w:szCs w:val="28"/>
                <w:shd w:val="clear" w:color="auto" w:fill="F9F9F9"/>
                <w:lang w:val="en-US"/>
              </w:rPr>
            </w:pPr>
            <w:r w:rsidRPr="00335D0B">
              <w:rPr>
                <w:sz w:val="28"/>
                <w:szCs w:val="28"/>
                <w:shd w:val="clear" w:color="auto" w:fill="FFFFFF"/>
                <w:lang w:val="en-US"/>
              </w:rPr>
              <w:t>Brannigan</w:t>
            </w:r>
            <w:r w:rsidRPr="003307E8">
              <w:rPr>
                <w:sz w:val="28"/>
                <w:szCs w:val="28"/>
                <w:shd w:val="clear" w:color="auto" w:fill="FFFFFF"/>
                <w:lang w:val="en-US"/>
              </w:rPr>
              <w:t xml:space="preserve"> </w:t>
            </w:r>
            <w:r w:rsidRPr="00335D0B">
              <w:rPr>
                <w:sz w:val="28"/>
                <w:szCs w:val="28"/>
                <w:shd w:val="clear" w:color="auto" w:fill="FFFFFF"/>
                <w:lang w:val="en-US"/>
              </w:rPr>
              <w:t>E. </w:t>
            </w:r>
            <w:r w:rsidRPr="00335D0B">
              <w:rPr>
                <w:rStyle w:val="af5"/>
                <w:bCs/>
                <w:i w:val="0"/>
                <w:iCs w:val="0"/>
                <w:sz w:val="28"/>
                <w:szCs w:val="28"/>
                <w:shd w:val="clear" w:color="auto" w:fill="FFFFFF"/>
                <w:lang w:val="en-US"/>
              </w:rPr>
              <w:t>Dancefilm: Choreography and the Moving Image</w:t>
            </w:r>
            <w:r w:rsidRPr="00335D0B">
              <w:rPr>
                <w:sz w:val="28"/>
                <w:szCs w:val="28"/>
                <w:shd w:val="clear" w:color="auto" w:fill="FFFFFF"/>
                <w:lang w:val="en-US"/>
              </w:rPr>
              <w:t>. New York, Oxford University Press</w:t>
            </w:r>
            <w:r w:rsidRPr="003307E8">
              <w:rPr>
                <w:sz w:val="28"/>
                <w:szCs w:val="28"/>
                <w:shd w:val="clear" w:color="auto" w:fill="FFFFFF"/>
                <w:lang w:val="en-US"/>
              </w:rPr>
              <w:t xml:space="preserve">. </w:t>
            </w:r>
            <w:r w:rsidRPr="00335D0B">
              <w:rPr>
                <w:sz w:val="28"/>
                <w:szCs w:val="28"/>
                <w:shd w:val="clear" w:color="auto" w:fill="FFFFFF"/>
                <w:lang w:val="en-US"/>
              </w:rPr>
              <w:t>2011. 211 pp.</w:t>
            </w:r>
            <w:r w:rsidRPr="003307E8">
              <w:rPr>
                <w:sz w:val="28"/>
                <w:szCs w:val="28"/>
                <w:shd w:val="clear" w:color="auto" w:fill="FFFFFF"/>
                <w:lang w:val="en-US"/>
              </w:rPr>
              <w:t xml:space="preserve"> </w:t>
            </w:r>
            <w:r w:rsidRPr="00335D0B">
              <w:rPr>
                <w:sz w:val="28"/>
                <w:szCs w:val="28"/>
                <w:shd w:val="clear" w:color="auto" w:fill="F9F9F9"/>
                <w:lang w:val="en-US"/>
              </w:rPr>
              <w:t>URL:</w:t>
            </w:r>
            <w:r w:rsidRPr="003307E8">
              <w:rPr>
                <w:sz w:val="28"/>
                <w:szCs w:val="28"/>
                <w:shd w:val="clear" w:color="auto" w:fill="F9F9F9"/>
                <w:lang w:val="en-US"/>
              </w:rPr>
              <w:t xml:space="preserve"> </w:t>
            </w:r>
          </w:p>
          <w:p w14:paraId="50F30BFF" w14:textId="77777777" w:rsidR="00335D0B" w:rsidRPr="003307E8" w:rsidRDefault="005B797E" w:rsidP="00936298">
            <w:pPr>
              <w:pStyle w:val="ac"/>
              <w:jc w:val="both"/>
              <w:textAlignment w:val="top"/>
              <w:rPr>
                <w:sz w:val="28"/>
                <w:szCs w:val="28"/>
                <w:lang w:val="en-US"/>
              </w:rPr>
            </w:pPr>
            <w:hyperlink r:id="rId73" w:anchor="v=onepage&amp;q&amp;f=false" w:history="1">
              <w:r w:rsidR="00335D0B" w:rsidRPr="003307E8">
                <w:rPr>
                  <w:rStyle w:val="af4"/>
                  <w:color w:val="auto"/>
                  <w:sz w:val="28"/>
                  <w:szCs w:val="28"/>
                  <w:u w:val="none"/>
                  <w:lang w:val="en-US"/>
                </w:rPr>
                <w:t>https://books.google.com.ua/books?id=l2sSDAAAQBAJ&amp;printsec=frontcover&amp;hl=ru#v=onepage&amp;q&amp;f=false</w:t>
              </w:r>
            </w:hyperlink>
          </w:p>
          <w:p w14:paraId="17201F97" w14:textId="77777777" w:rsidR="00335D0B" w:rsidRPr="003307E8" w:rsidRDefault="00335D0B" w:rsidP="00936298">
            <w:pPr>
              <w:jc w:val="both"/>
              <w:rPr>
                <w:rFonts w:ascii="Times New Roman" w:eastAsia="Times New Roman" w:hAnsi="Times New Roman" w:cs="Times New Roman"/>
                <w:sz w:val="28"/>
                <w:szCs w:val="28"/>
                <w:lang w:val="en-US"/>
              </w:rPr>
            </w:pPr>
          </w:p>
        </w:tc>
      </w:tr>
      <w:tr w:rsidR="00335D0B" w:rsidRPr="003307E8" w14:paraId="1E3611D6" w14:textId="77777777" w:rsidTr="007D68E8">
        <w:tc>
          <w:tcPr>
            <w:tcW w:w="568" w:type="dxa"/>
          </w:tcPr>
          <w:p w14:paraId="3496B428"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72.</w:t>
            </w:r>
          </w:p>
        </w:tc>
        <w:tc>
          <w:tcPr>
            <w:tcW w:w="9355" w:type="dxa"/>
          </w:tcPr>
          <w:p w14:paraId="148A3495" w14:textId="77777777" w:rsidR="00335D0B" w:rsidRPr="00335D0B" w:rsidRDefault="00335D0B" w:rsidP="00936298">
            <w:pPr>
              <w:shd w:val="clear" w:color="auto" w:fill="FFFFFF"/>
              <w:rPr>
                <w:rFonts w:ascii="Times New Roman" w:hAnsi="Times New Roman" w:cs="Times New Roman"/>
                <w:sz w:val="28"/>
                <w:szCs w:val="28"/>
                <w:lang w:val="en-US"/>
              </w:rPr>
            </w:pPr>
            <w:r w:rsidRPr="00335D0B">
              <w:rPr>
                <w:rFonts w:ascii="Times New Roman" w:hAnsi="Times New Roman" w:cs="Times New Roman"/>
                <w:sz w:val="28"/>
                <w:szCs w:val="28"/>
                <w:shd w:val="clear" w:color="auto" w:fill="FFFFFF"/>
                <w:lang w:val="en-US"/>
              </w:rPr>
              <w:t>Carroll N.</w:t>
            </w:r>
            <w:r w:rsidRPr="003307E8">
              <w:rPr>
                <w:rFonts w:ascii="Times New Roman" w:hAnsi="Times New Roman" w:cs="Times New Roman"/>
                <w:sz w:val="28"/>
                <w:szCs w:val="28"/>
                <w:shd w:val="clear" w:color="auto" w:fill="FFFFFF"/>
                <w:lang w:val="en-US"/>
              </w:rPr>
              <w:t xml:space="preserve"> </w:t>
            </w:r>
            <w:r w:rsidRPr="00335D0B">
              <w:rPr>
                <w:rFonts w:ascii="Times New Roman" w:hAnsi="Times New Roman" w:cs="Times New Roman"/>
                <w:sz w:val="28"/>
                <w:szCs w:val="28"/>
                <w:shd w:val="clear" w:color="auto" w:fill="FFFFFF"/>
                <w:lang w:val="en-US"/>
              </w:rPr>
              <w:t>Toward a Definition of Moving-Picture Dance</w:t>
            </w:r>
            <w:r w:rsidRPr="003307E8">
              <w:rPr>
                <w:rFonts w:ascii="Times New Roman" w:hAnsi="Times New Roman" w:cs="Times New Roman"/>
                <w:sz w:val="28"/>
                <w:szCs w:val="28"/>
                <w:shd w:val="clear" w:color="auto" w:fill="FFFFFF"/>
                <w:lang w:val="en-US"/>
              </w:rPr>
              <w:t>.</w:t>
            </w:r>
            <w:r w:rsidRPr="00335D0B">
              <w:rPr>
                <w:rFonts w:ascii="Times New Roman" w:hAnsi="Times New Roman" w:cs="Times New Roman"/>
                <w:sz w:val="28"/>
                <w:szCs w:val="28"/>
                <w:shd w:val="clear" w:color="auto" w:fill="FFFFFF"/>
                <w:lang w:val="en-US"/>
              </w:rPr>
              <w:t> </w:t>
            </w:r>
            <w:r w:rsidRPr="00335D0B">
              <w:rPr>
                <w:rFonts w:ascii="Times New Roman" w:hAnsi="Times New Roman" w:cs="Times New Roman"/>
                <w:iCs/>
                <w:sz w:val="28"/>
                <w:szCs w:val="28"/>
                <w:shd w:val="clear" w:color="auto" w:fill="FFFFFF"/>
                <w:lang w:val="en-US"/>
              </w:rPr>
              <w:t>The International Journal of Screendance</w:t>
            </w:r>
            <w:r w:rsidRPr="003307E8">
              <w:rPr>
                <w:rFonts w:ascii="Times New Roman" w:hAnsi="Times New Roman" w:cs="Times New Roman"/>
                <w:sz w:val="28"/>
                <w:szCs w:val="28"/>
                <w:shd w:val="clear" w:color="auto" w:fill="FFFFFF"/>
                <w:lang w:val="en-US"/>
              </w:rPr>
              <w:t xml:space="preserve">. 2018. №1. 111-125 pp. </w:t>
            </w:r>
            <w:r w:rsidRPr="00335D0B">
              <w:rPr>
                <w:rFonts w:ascii="Times New Roman" w:hAnsi="Times New Roman" w:cs="Times New Roman"/>
                <w:sz w:val="28"/>
                <w:szCs w:val="28"/>
                <w:shd w:val="clear" w:color="auto" w:fill="F9F9F9"/>
                <w:lang w:val="en-US"/>
              </w:rPr>
              <w:t>URL:</w:t>
            </w:r>
            <w:r w:rsidRPr="003307E8">
              <w:rPr>
                <w:rFonts w:ascii="Times New Roman" w:hAnsi="Times New Roman" w:cs="Times New Roman"/>
                <w:sz w:val="28"/>
                <w:szCs w:val="28"/>
                <w:shd w:val="clear" w:color="auto" w:fill="F9F9F9"/>
                <w:lang w:val="en-US"/>
              </w:rPr>
              <w:t xml:space="preserve"> </w:t>
            </w:r>
            <w:hyperlink r:id="rId74" w:history="1">
              <w:r w:rsidRPr="00335D0B">
                <w:rPr>
                  <w:rStyle w:val="af4"/>
                  <w:rFonts w:ascii="Times New Roman" w:hAnsi="Times New Roman" w:cs="Times New Roman"/>
                  <w:color w:val="auto"/>
                  <w:sz w:val="28"/>
                  <w:szCs w:val="28"/>
                  <w:u w:val="none"/>
                  <w:lang w:val="en-US"/>
                </w:rPr>
                <w:t>https://www.researchgate.net/publication/324852579_Toward_a_Definition_of_Moving-Picture_Dance</w:t>
              </w:r>
            </w:hyperlink>
          </w:p>
          <w:p w14:paraId="150FE7A3" w14:textId="77777777" w:rsidR="00335D0B" w:rsidRPr="00335D0B" w:rsidRDefault="00335D0B" w:rsidP="00936298">
            <w:pPr>
              <w:pStyle w:val="ac"/>
              <w:jc w:val="both"/>
              <w:textAlignment w:val="top"/>
              <w:rPr>
                <w:sz w:val="28"/>
                <w:szCs w:val="28"/>
                <w:shd w:val="clear" w:color="auto" w:fill="FFFFFF"/>
                <w:lang w:val="en-US"/>
              </w:rPr>
            </w:pPr>
          </w:p>
        </w:tc>
      </w:tr>
      <w:tr w:rsidR="00335D0B" w:rsidRPr="003307E8" w14:paraId="0F4D0D9D" w14:textId="77777777" w:rsidTr="007D68E8">
        <w:tc>
          <w:tcPr>
            <w:tcW w:w="568" w:type="dxa"/>
          </w:tcPr>
          <w:p w14:paraId="1B570C5F"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73.</w:t>
            </w:r>
          </w:p>
        </w:tc>
        <w:tc>
          <w:tcPr>
            <w:tcW w:w="9355" w:type="dxa"/>
          </w:tcPr>
          <w:p w14:paraId="758252E1" w14:textId="77777777" w:rsidR="00335D0B" w:rsidRPr="003307E8" w:rsidRDefault="00335D0B" w:rsidP="00936298">
            <w:pPr>
              <w:shd w:val="clear" w:color="auto" w:fill="FFFFFF"/>
              <w:rPr>
                <w:rFonts w:ascii="Times New Roman" w:hAnsi="Times New Roman" w:cs="Times New Roman"/>
                <w:sz w:val="28"/>
                <w:szCs w:val="28"/>
                <w:lang w:val="en-US"/>
              </w:rPr>
            </w:pPr>
            <w:r w:rsidRPr="00335D0B">
              <w:rPr>
                <w:rFonts w:ascii="Times New Roman" w:hAnsi="Times New Roman" w:cs="Times New Roman"/>
                <w:sz w:val="28"/>
                <w:szCs w:val="28"/>
                <w:lang w:val="en-US"/>
              </w:rPr>
              <w:t xml:space="preserve">Copeland R. </w:t>
            </w:r>
            <w:r w:rsidRPr="00335D0B">
              <w:rPr>
                <w:rFonts w:ascii="Times New Roman" w:hAnsi="Times New Roman" w:cs="Times New Roman"/>
                <w:iCs/>
                <w:sz w:val="28"/>
                <w:szCs w:val="28"/>
                <w:lang w:val="en-US"/>
              </w:rPr>
              <w:t>Merce Cunningham: The Modernizing of Modern Dance</w:t>
            </w:r>
            <w:r w:rsidRPr="00335D0B">
              <w:rPr>
                <w:rFonts w:ascii="Times New Roman" w:hAnsi="Times New Roman" w:cs="Times New Roman"/>
                <w:sz w:val="28"/>
                <w:szCs w:val="28"/>
                <w:lang w:val="en-US"/>
              </w:rPr>
              <w:t xml:space="preserve">. </w:t>
            </w:r>
            <w:r w:rsidRPr="003307E8">
              <w:rPr>
                <w:rFonts w:ascii="Times New Roman" w:hAnsi="Times New Roman" w:cs="Times New Roman"/>
                <w:sz w:val="28"/>
                <w:szCs w:val="28"/>
              </w:rPr>
              <w:t>Routledge</w:t>
            </w:r>
            <w:r w:rsidRPr="003307E8">
              <w:rPr>
                <w:rFonts w:ascii="Times New Roman" w:hAnsi="Times New Roman" w:cs="Times New Roman"/>
                <w:sz w:val="28"/>
                <w:szCs w:val="28"/>
                <w:lang w:val="en-US"/>
              </w:rPr>
              <w:t>. 2001. 328 p</w:t>
            </w:r>
          </w:p>
          <w:p w14:paraId="23B26EB0" w14:textId="77777777" w:rsidR="00335D0B" w:rsidRPr="003307E8" w:rsidRDefault="00335D0B" w:rsidP="00936298">
            <w:pPr>
              <w:shd w:val="clear" w:color="auto" w:fill="FFFFFF"/>
              <w:rPr>
                <w:rFonts w:ascii="Times New Roman" w:hAnsi="Times New Roman" w:cs="Times New Roman"/>
                <w:sz w:val="28"/>
                <w:szCs w:val="28"/>
                <w:shd w:val="clear" w:color="auto" w:fill="FFFFFF"/>
              </w:rPr>
            </w:pPr>
          </w:p>
        </w:tc>
      </w:tr>
      <w:tr w:rsidR="00335D0B" w:rsidRPr="003307E8" w14:paraId="6271C0E6" w14:textId="77777777" w:rsidTr="007D68E8">
        <w:tc>
          <w:tcPr>
            <w:tcW w:w="568" w:type="dxa"/>
          </w:tcPr>
          <w:p w14:paraId="1A0FF1F1"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74.</w:t>
            </w:r>
          </w:p>
        </w:tc>
        <w:tc>
          <w:tcPr>
            <w:tcW w:w="9355" w:type="dxa"/>
          </w:tcPr>
          <w:p w14:paraId="70C15CFA" w14:textId="77777777" w:rsidR="00335D0B" w:rsidRPr="003307E8" w:rsidRDefault="00335D0B" w:rsidP="00936298">
            <w:pPr>
              <w:rPr>
                <w:rFonts w:ascii="Times New Roman" w:hAnsi="Times New Roman" w:cs="Times New Roman"/>
                <w:sz w:val="28"/>
                <w:szCs w:val="28"/>
                <w:shd w:val="clear" w:color="auto" w:fill="FFFFFF"/>
                <w:lang w:val="en-US"/>
              </w:rPr>
            </w:pPr>
            <w:r w:rsidRPr="00335D0B">
              <w:rPr>
                <w:rFonts w:ascii="Times New Roman" w:hAnsi="Times New Roman" w:cs="Times New Roman"/>
                <w:sz w:val="28"/>
                <w:szCs w:val="28"/>
                <w:lang w:val="en-US"/>
              </w:rPr>
              <w:t>Deren</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lang w:val="en-US"/>
              </w:rPr>
              <w:t xml:space="preserve">M. </w:t>
            </w:r>
            <w:r w:rsidRPr="00335D0B">
              <w:rPr>
                <w:rFonts w:ascii="Times New Roman" w:hAnsi="Times New Roman" w:cs="Times New Roman"/>
                <w:iCs/>
                <w:sz w:val="28"/>
                <w:szCs w:val="28"/>
                <w:lang w:val="en-US"/>
              </w:rPr>
              <w:t>An Anagram of Ideas on Art, Form and Film</w:t>
            </w:r>
            <w:r w:rsidRPr="00335D0B">
              <w:rPr>
                <w:rFonts w:ascii="Times New Roman" w:hAnsi="Times New Roman" w:cs="Times New Roman"/>
                <w:sz w:val="28"/>
                <w:szCs w:val="28"/>
                <w:lang w:val="en-US"/>
              </w:rPr>
              <w:t>.</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shd w:val="clear" w:color="auto" w:fill="FFFFFF"/>
                <w:lang w:val="en-US"/>
              </w:rPr>
              <w:t>Alicat Book Shop Press</w:t>
            </w:r>
            <w:r w:rsidRPr="003307E8">
              <w:rPr>
                <w:rFonts w:ascii="Times New Roman" w:hAnsi="Times New Roman" w:cs="Times New Roman"/>
                <w:sz w:val="28"/>
                <w:szCs w:val="28"/>
                <w:shd w:val="clear" w:color="auto" w:fill="FFFFFF"/>
                <w:lang w:val="en-US"/>
              </w:rPr>
              <w:t xml:space="preserve">. 1946. 52 pp. </w:t>
            </w:r>
            <w:r w:rsidRPr="00335D0B">
              <w:rPr>
                <w:rFonts w:ascii="Times New Roman" w:hAnsi="Times New Roman" w:cs="Times New Roman"/>
                <w:sz w:val="28"/>
                <w:szCs w:val="28"/>
                <w:shd w:val="clear" w:color="auto" w:fill="F9F9F9"/>
                <w:lang w:val="en-US"/>
              </w:rPr>
              <w:t>URL:</w:t>
            </w:r>
            <w:r w:rsidRPr="003307E8">
              <w:rPr>
                <w:rFonts w:ascii="Times New Roman" w:hAnsi="Times New Roman" w:cs="Times New Roman"/>
                <w:sz w:val="28"/>
                <w:szCs w:val="28"/>
                <w:shd w:val="clear" w:color="auto" w:fill="F9F9F9"/>
                <w:lang w:val="en-US"/>
              </w:rPr>
              <w:t xml:space="preserve"> </w:t>
            </w:r>
            <w:hyperlink r:id="rId75" w:history="1">
              <w:r w:rsidRPr="003307E8">
                <w:rPr>
                  <w:rStyle w:val="af4"/>
                  <w:rFonts w:ascii="Times New Roman" w:hAnsi="Times New Roman" w:cs="Times New Roman"/>
                  <w:color w:val="auto"/>
                  <w:sz w:val="28"/>
                  <w:szCs w:val="28"/>
                  <w:u w:val="none"/>
                  <w:shd w:val="clear" w:color="auto" w:fill="FFFFFF"/>
                  <w:lang w:val="en-US"/>
                </w:rPr>
                <w:t>https://monoskop.org/images/3/31/Deren_Maya_An_Anagram_of_Ideas_on_Art_Form_and_Film.pdf</w:t>
              </w:r>
            </w:hyperlink>
          </w:p>
          <w:p w14:paraId="4518C606" w14:textId="77777777" w:rsidR="00335D0B" w:rsidRPr="003307E8" w:rsidRDefault="00335D0B" w:rsidP="00936298">
            <w:pPr>
              <w:shd w:val="clear" w:color="auto" w:fill="FFFFFF"/>
              <w:rPr>
                <w:rFonts w:ascii="Times New Roman" w:hAnsi="Times New Roman" w:cs="Times New Roman"/>
                <w:sz w:val="28"/>
                <w:szCs w:val="28"/>
                <w:lang w:val="en-US"/>
              </w:rPr>
            </w:pPr>
          </w:p>
        </w:tc>
      </w:tr>
      <w:tr w:rsidR="00335D0B" w:rsidRPr="000A0515" w14:paraId="7D9B64C3" w14:textId="77777777" w:rsidTr="007D68E8">
        <w:tc>
          <w:tcPr>
            <w:tcW w:w="568" w:type="dxa"/>
          </w:tcPr>
          <w:p w14:paraId="410226E6"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75.</w:t>
            </w:r>
          </w:p>
        </w:tc>
        <w:tc>
          <w:tcPr>
            <w:tcW w:w="9355" w:type="dxa"/>
          </w:tcPr>
          <w:p w14:paraId="0A9B1C40" w14:textId="77777777" w:rsidR="00335D0B" w:rsidRPr="003307E8" w:rsidRDefault="00335D0B" w:rsidP="00936298">
            <w:pPr>
              <w:jc w:val="both"/>
              <w:rPr>
                <w:rFonts w:ascii="Times New Roman" w:hAnsi="Times New Roman" w:cs="Times New Roman"/>
                <w:sz w:val="28"/>
                <w:szCs w:val="28"/>
              </w:rPr>
            </w:pPr>
            <w:r w:rsidRPr="003307E8">
              <w:rPr>
                <w:rFonts w:ascii="Times New Roman" w:eastAsia="Times New Roman" w:hAnsi="Times New Roman" w:cs="Times New Roman"/>
                <w:sz w:val="28"/>
                <w:szCs w:val="28"/>
              </w:rPr>
              <w:t>Dictionary.com [Электронный ресурс]</w:t>
            </w:r>
            <w:proofErr w:type="gramStart"/>
            <w:r w:rsidRPr="003307E8">
              <w:rPr>
                <w:rFonts w:ascii="Times New Roman" w:eastAsia="Times New Roman" w:hAnsi="Times New Roman" w:cs="Times New Roman"/>
                <w:sz w:val="28"/>
                <w:szCs w:val="28"/>
              </w:rPr>
              <w:t>. :</w:t>
            </w:r>
            <w:proofErr w:type="gramEnd"/>
            <w:r w:rsidRPr="003307E8">
              <w:rPr>
                <w:rFonts w:ascii="Times New Roman" w:eastAsia="Times New Roman" w:hAnsi="Times New Roman" w:cs="Times New Roman"/>
                <w:sz w:val="28"/>
                <w:szCs w:val="28"/>
              </w:rPr>
              <w:t xml:space="preserve"> URL: </w:t>
            </w:r>
            <w:hyperlink r:id="rId76" w:history="1">
              <w:r w:rsidRPr="003307E8">
                <w:rPr>
                  <w:rFonts w:ascii="Times New Roman" w:eastAsia="Times New Roman" w:hAnsi="Times New Roman" w:cs="Times New Roman"/>
                  <w:sz w:val="28"/>
                  <w:szCs w:val="28"/>
                </w:rPr>
                <w:t>http://Dictionary.com</w:t>
              </w:r>
            </w:hyperlink>
            <w:r w:rsidRPr="003307E8">
              <w:rPr>
                <w:rFonts w:ascii="Times New Roman" w:hAnsi="Times New Roman" w:cs="Times New Roman"/>
                <w:sz w:val="28"/>
                <w:szCs w:val="28"/>
              </w:rPr>
              <w:t>.</w:t>
            </w:r>
          </w:p>
          <w:p w14:paraId="7B977CCB" w14:textId="77777777" w:rsidR="00335D0B" w:rsidRPr="003307E8" w:rsidRDefault="00335D0B" w:rsidP="00936298">
            <w:pPr>
              <w:rPr>
                <w:rFonts w:ascii="Times New Roman" w:hAnsi="Times New Roman" w:cs="Times New Roman"/>
                <w:sz w:val="28"/>
                <w:szCs w:val="28"/>
              </w:rPr>
            </w:pPr>
          </w:p>
        </w:tc>
      </w:tr>
      <w:tr w:rsidR="00335D0B" w:rsidRPr="003307E8" w14:paraId="4A1F5CB7" w14:textId="77777777" w:rsidTr="007D68E8">
        <w:tc>
          <w:tcPr>
            <w:tcW w:w="568" w:type="dxa"/>
          </w:tcPr>
          <w:p w14:paraId="4D759822"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76.</w:t>
            </w:r>
          </w:p>
        </w:tc>
        <w:tc>
          <w:tcPr>
            <w:tcW w:w="9355" w:type="dxa"/>
          </w:tcPr>
          <w:p w14:paraId="335A1D9B" w14:textId="77777777" w:rsidR="00335D0B" w:rsidRPr="003307E8" w:rsidRDefault="00335D0B" w:rsidP="00936298">
            <w:pPr>
              <w:shd w:val="clear" w:color="auto" w:fill="FFFFFF"/>
              <w:rPr>
                <w:rFonts w:ascii="Times New Roman" w:hAnsi="Times New Roman" w:cs="Times New Roman"/>
                <w:sz w:val="28"/>
                <w:szCs w:val="28"/>
                <w:lang w:val="en-US"/>
              </w:rPr>
            </w:pPr>
            <w:r w:rsidRPr="00335D0B">
              <w:rPr>
                <w:rFonts w:ascii="Times New Roman" w:hAnsi="Times New Roman" w:cs="Times New Roman"/>
                <w:sz w:val="28"/>
                <w:szCs w:val="28"/>
                <w:lang w:val="en-US"/>
              </w:rPr>
              <w:t xml:space="preserve">Dodds </w:t>
            </w:r>
            <w:r w:rsidRPr="003307E8">
              <w:rPr>
                <w:rFonts w:ascii="Times New Roman" w:hAnsi="Times New Roman" w:cs="Times New Roman"/>
                <w:sz w:val="28"/>
                <w:szCs w:val="28"/>
                <w:lang w:val="en-US"/>
              </w:rPr>
              <w:t xml:space="preserve">S. </w:t>
            </w:r>
            <w:r w:rsidRPr="00335D0B">
              <w:rPr>
                <w:rFonts w:ascii="Times New Roman" w:hAnsi="Times New Roman" w:cs="Times New Roman"/>
                <w:sz w:val="28"/>
                <w:szCs w:val="28"/>
                <w:lang w:val="en-US"/>
              </w:rPr>
              <w:t>Dance on Screen</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lang w:val="en-US"/>
              </w:rPr>
              <w:t>Genres and Media from Hollywood to Experimental Art</w:t>
            </w:r>
            <w:r w:rsidRPr="003307E8">
              <w:rPr>
                <w:rFonts w:ascii="Times New Roman" w:hAnsi="Times New Roman" w:cs="Times New Roman"/>
                <w:sz w:val="28"/>
                <w:szCs w:val="28"/>
                <w:lang w:val="en-US"/>
              </w:rPr>
              <w:t>. Palgrave. 2001. 196 p</w:t>
            </w:r>
          </w:p>
          <w:p w14:paraId="232E8134" w14:textId="77777777" w:rsidR="00335D0B" w:rsidRPr="003307E8" w:rsidRDefault="00335D0B" w:rsidP="00936298">
            <w:pPr>
              <w:jc w:val="both"/>
              <w:rPr>
                <w:rFonts w:ascii="Times New Roman" w:eastAsia="Times New Roman" w:hAnsi="Times New Roman" w:cs="Times New Roman"/>
                <w:sz w:val="28"/>
                <w:szCs w:val="28"/>
              </w:rPr>
            </w:pPr>
          </w:p>
        </w:tc>
      </w:tr>
      <w:tr w:rsidR="00335D0B" w:rsidRPr="003307E8" w14:paraId="12970717" w14:textId="77777777" w:rsidTr="007D68E8">
        <w:tc>
          <w:tcPr>
            <w:tcW w:w="568" w:type="dxa"/>
          </w:tcPr>
          <w:p w14:paraId="3034B47E"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77.</w:t>
            </w:r>
          </w:p>
        </w:tc>
        <w:tc>
          <w:tcPr>
            <w:tcW w:w="9355" w:type="dxa"/>
          </w:tcPr>
          <w:p w14:paraId="3A031816" w14:textId="09ED12C0" w:rsidR="00335D0B" w:rsidRPr="003307E8" w:rsidRDefault="00335D0B" w:rsidP="00936298">
            <w:pPr>
              <w:rPr>
                <w:rFonts w:ascii="Times New Roman" w:hAnsi="Times New Roman" w:cs="Times New Roman"/>
                <w:sz w:val="28"/>
                <w:szCs w:val="28"/>
                <w:shd w:val="clear" w:color="auto" w:fill="FFFFFF"/>
                <w:lang w:val="en-US"/>
              </w:rPr>
            </w:pPr>
            <w:r w:rsidRPr="00335D0B">
              <w:rPr>
                <w:rFonts w:ascii="Times New Roman" w:hAnsi="Times New Roman" w:cs="Times New Roman"/>
                <w:sz w:val="28"/>
                <w:szCs w:val="28"/>
                <w:lang w:val="en-US"/>
              </w:rPr>
              <w:t>Dyer</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lang w:val="en-US"/>
              </w:rPr>
              <w:t xml:space="preserve">R. </w:t>
            </w:r>
            <w:r w:rsidRPr="00335D0B">
              <w:rPr>
                <w:rFonts w:ascii="Times New Roman" w:hAnsi="Times New Roman" w:cs="Times New Roman"/>
                <w:iCs/>
                <w:sz w:val="28"/>
                <w:szCs w:val="28"/>
                <w:lang w:val="en-US"/>
              </w:rPr>
              <w:t>Only Entertainment</w:t>
            </w:r>
            <w:r w:rsidRPr="00335D0B">
              <w:rPr>
                <w:rFonts w:ascii="Times New Roman" w:hAnsi="Times New Roman" w:cs="Times New Roman"/>
                <w:sz w:val="28"/>
                <w:szCs w:val="28"/>
                <w:lang w:val="en-US"/>
              </w:rPr>
              <w:t xml:space="preserve">. </w:t>
            </w:r>
            <w:r w:rsidRPr="00335D0B">
              <w:rPr>
                <w:rFonts w:ascii="Times New Roman" w:hAnsi="Times New Roman" w:cs="Times New Roman"/>
                <w:sz w:val="28"/>
                <w:szCs w:val="28"/>
                <w:shd w:val="clear" w:color="auto" w:fill="FFFFFF"/>
                <w:lang w:val="en-US"/>
              </w:rPr>
              <w:t>New York, London</w:t>
            </w:r>
            <w:r w:rsidRPr="003307E8">
              <w:rPr>
                <w:rFonts w:ascii="Times New Roman" w:hAnsi="Times New Roman" w:cs="Times New Roman"/>
                <w:sz w:val="28"/>
                <w:szCs w:val="28"/>
                <w:shd w:val="clear" w:color="auto" w:fill="FFFFFF"/>
                <w:lang w:val="en-US"/>
              </w:rPr>
              <w:t xml:space="preserve">. </w:t>
            </w:r>
            <w:r w:rsidRPr="00335D0B">
              <w:rPr>
                <w:rFonts w:ascii="Times New Roman" w:hAnsi="Times New Roman" w:cs="Times New Roman"/>
                <w:sz w:val="28"/>
                <w:szCs w:val="28"/>
                <w:shd w:val="clear" w:color="auto" w:fill="FFFFFF"/>
                <w:lang w:val="en-US"/>
              </w:rPr>
              <w:t>New York: Routledge</w:t>
            </w:r>
            <w:r w:rsidRPr="003307E8">
              <w:rPr>
                <w:rFonts w:ascii="Times New Roman" w:hAnsi="Times New Roman" w:cs="Times New Roman"/>
                <w:sz w:val="28"/>
                <w:szCs w:val="28"/>
                <w:shd w:val="clear" w:color="auto" w:fill="FFFFFF"/>
                <w:lang w:val="en-US"/>
              </w:rPr>
              <w:t xml:space="preserve">. 1992. 192 pp. </w:t>
            </w:r>
            <w:r w:rsidRPr="00335D0B">
              <w:rPr>
                <w:rFonts w:ascii="Times New Roman" w:eastAsia="Times New Roman" w:hAnsi="Times New Roman" w:cs="Times New Roman"/>
                <w:sz w:val="28"/>
                <w:szCs w:val="28"/>
                <w:lang w:val="en-US"/>
              </w:rPr>
              <w:t xml:space="preserve">URL: </w:t>
            </w:r>
            <w:hyperlink r:id="rId77" w:anchor="v=onepage&amp;q&amp;f=false" w:history="1">
              <w:r w:rsidRPr="003307E8">
                <w:rPr>
                  <w:rStyle w:val="af4"/>
                  <w:rFonts w:ascii="Times New Roman" w:hAnsi="Times New Roman" w:cs="Times New Roman"/>
                  <w:color w:val="auto"/>
                  <w:sz w:val="28"/>
                  <w:szCs w:val="28"/>
                  <w:u w:val="none"/>
                  <w:shd w:val="clear" w:color="auto" w:fill="FFFFFF"/>
                  <w:lang w:val="en-US"/>
                </w:rPr>
                <w:t>https://books.google.com.ng/books?id=4-9u1v4w4g0C&amp;printsec=frontcover#v=onepage&amp;q&amp;f=false</w:t>
              </w:r>
            </w:hyperlink>
          </w:p>
          <w:p w14:paraId="23BFDD3C" w14:textId="77777777" w:rsidR="00335D0B" w:rsidRPr="003307E8" w:rsidRDefault="00335D0B" w:rsidP="00936298">
            <w:pPr>
              <w:shd w:val="clear" w:color="auto" w:fill="FFFFFF"/>
              <w:rPr>
                <w:rFonts w:ascii="Times New Roman" w:hAnsi="Times New Roman" w:cs="Times New Roman"/>
                <w:sz w:val="28"/>
                <w:szCs w:val="28"/>
                <w:lang w:val="en-US"/>
              </w:rPr>
            </w:pPr>
          </w:p>
        </w:tc>
      </w:tr>
      <w:tr w:rsidR="00335D0B" w:rsidRPr="003307E8" w14:paraId="30CFC0D0" w14:textId="77777777" w:rsidTr="007D68E8">
        <w:tc>
          <w:tcPr>
            <w:tcW w:w="568" w:type="dxa"/>
          </w:tcPr>
          <w:p w14:paraId="46F7AAFD" w14:textId="77777777" w:rsidR="00335D0B" w:rsidRPr="003307E8" w:rsidRDefault="00335D0B" w:rsidP="00936298">
            <w:pPr>
              <w:jc w:val="both"/>
              <w:rPr>
                <w:rFonts w:ascii="Times New Roman" w:hAnsi="Times New Roman" w:cs="Times New Roman"/>
                <w:sz w:val="28"/>
                <w:szCs w:val="28"/>
              </w:rPr>
            </w:pPr>
            <w:r w:rsidRPr="003307E8">
              <w:rPr>
                <w:rFonts w:ascii="Times New Roman" w:hAnsi="Times New Roman" w:cs="Times New Roman"/>
                <w:sz w:val="28"/>
                <w:szCs w:val="28"/>
              </w:rPr>
              <w:t>78.</w:t>
            </w:r>
          </w:p>
        </w:tc>
        <w:tc>
          <w:tcPr>
            <w:tcW w:w="9355" w:type="dxa"/>
          </w:tcPr>
          <w:p w14:paraId="6A5261A3" w14:textId="0FB449F3" w:rsidR="00335D0B" w:rsidRPr="003307E8" w:rsidRDefault="00335D0B" w:rsidP="00936298">
            <w:pPr>
              <w:shd w:val="clear" w:color="auto" w:fill="FFFFFF"/>
              <w:rPr>
                <w:rFonts w:ascii="Times New Roman" w:hAnsi="Times New Roman" w:cs="Times New Roman"/>
                <w:sz w:val="28"/>
                <w:szCs w:val="28"/>
                <w:lang w:val="en-US"/>
              </w:rPr>
            </w:pPr>
            <w:r w:rsidRPr="00335D0B">
              <w:rPr>
                <w:rFonts w:ascii="Times New Roman" w:hAnsi="Times New Roman" w:cs="Times New Roman"/>
                <w:sz w:val="28"/>
                <w:szCs w:val="28"/>
                <w:shd w:val="clear" w:color="auto" w:fill="FFFFFF"/>
                <w:lang w:val="en-US"/>
              </w:rPr>
              <w:t>Eriksson, E., Hansen, T.R. &amp; Lykke-Olesen, A. Movement-based interaction in camera spaces: a conceptual framework. </w:t>
            </w:r>
            <w:r w:rsidRPr="00946258">
              <w:rPr>
                <w:rFonts w:ascii="Times New Roman" w:hAnsi="Times New Roman" w:cs="Times New Roman"/>
                <w:iCs/>
                <w:sz w:val="28"/>
                <w:szCs w:val="28"/>
                <w:shd w:val="clear" w:color="auto" w:fill="FFFFFF"/>
                <w:lang w:val="en-US"/>
              </w:rPr>
              <w:t>Pers Ubiquit Comput</w:t>
            </w:r>
            <w:r w:rsidRPr="003307E8">
              <w:rPr>
                <w:rFonts w:ascii="Times New Roman" w:hAnsi="Times New Roman" w:cs="Times New Roman"/>
                <w:iCs/>
                <w:sz w:val="28"/>
                <w:szCs w:val="28"/>
                <w:shd w:val="clear" w:color="auto" w:fill="FFFFFF"/>
                <w:lang w:val="en-US"/>
              </w:rPr>
              <w:t>. 2007. №</w:t>
            </w:r>
            <w:r w:rsidRPr="00946258">
              <w:rPr>
                <w:rFonts w:ascii="Times New Roman" w:hAnsi="Times New Roman" w:cs="Times New Roman"/>
                <w:sz w:val="28"/>
                <w:szCs w:val="28"/>
                <w:shd w:val="clear" w:color="auto" w:fill="FFFFFF"/>
                <w:lang w:val="en-US"/>
              </w:rPr>
              <w:t> </w:t>
            </w:r>
            <w:r w:rsidRPr="00946258">
              <w:rPr>
                <w:rFonts w:ascii="Times New Roman" w:hAnsi="Times New Roman" w:cs="Times New Roman"/>
                <w:bCs/>
                <w:sz w:val="28"/>
                <w:szCs w:val="28"/>
                <w:shd w:val="clear" w:color="auto" w:fill="FFFFFF"/>
                <w:lang w:val="en-US"/>
              </w:rPr>
              <w:t>11</w:t>
            </w:r>
            <w:r w:rsidRPr="003307E8">
              <w:rPr>
                <w:rFonts w:ascii="Times New Roman" w:hAnsi="Times New Roman" w:cs="Times New Roman"/>
                <w:bCs/>
                <w:sz w:val="28"/>
                <w:szCs w:val="28"/>
                <w:shd w:val="clear" w:color="auto" w:fill="FFFFFF"/>
                <w:lang w:val="en-US"/>
              </w:rPr>
              <w:t>.</w:t>
            </w:r>
            <w:r w:rsidRPr="00946258">
              <w:rPr>
                <w:rFonts w:ascii="Times New Roman" w:hAnsi="Times New Roman" w:cs="Times New Roman"/>
                <w:sz w:val="28"/>
                <w:szCs w:val="28"/>
                <w:shd w:val="clear" w:color="auto" w:fill="FFFFFF"/>
                <w:lang w:val="en-US"/>
              </w:rPr>
              <w:t xml:space="preserve"> 621</w:t>
            </w:r>
            <w:r w:rsidRPr="003307E8">
              <w:rPr>
                <w:rFonts w:ascii="Times New Roman" w:hAnsi="Times New Roman" w:cs="Times New Roman"/>
                <w:sz w:val="28"/>
                <w:szCs w:val="28"/>
                <w:shd w:val="clear" w:color="auto" w:fill="FFFFFF"/>
                <w:lang w:val="en-US"/>
              </w:rPr>
              <w:t>-</w:t>
            </w:r>
            <w:r w:rsidRPr="00946258">
              <w:rPr>
                <w:rFonts w:ascii="Times New Roman" w:hAnsi="Times New Roman" w:cs="Times New Roman"/>
                <w:sz w:val="28"/>
                <w:szCs w:val="28"/>
                <w:shd w:val="clear" w:color="auto" w:fill="FFFFFF"/>
                <w:lang w:val="en-US"/>
              </w:rPr>
              <w:t>632</w:t>
            </w:r>
            <w:r w:rsidRPr="003307E8">
              <w:rPr>
                <w:rFonts w:ascii="Times New Roman" w:hAnsi="Times New Roman" w:cs="Times New Roman"/>
                <w:sz w:val="28"/>
                <w:szCs w:val="28"/>
                <w:shd w:val="clear" w:color="auto" w:fill="FFFFFF"/>
                <w:lang w:val="en-US"/>
              </w:rPr>
              <w:t xml:space="preserve"> pp</w:t>
            </w:r>
            <w:r w:rsidR="00946258" w:rsidRPr="00946258">
              <w:rPr>
                <w:rFonts w:ascii="Times New Roman" w:hAnsi="Times New Roman" w:cs="Times New Roman"/>
                <w:sz w:val="28"/>
                <w:szCs w:val="28"/>
                <w:shd w:val="clear" w:color="auto" w:fill="FFFFFF"/>
                <w:lang w:val="en-US"/>
              </w:rPr>
              <w:t>.</w:t>
            </w:r>
            <w:r w:rsidR="00946258">
              <w:rPr>
                <w:rFonts w:ascii="Times New Roman" w:hAnsi="Times New Roman" w:cs="Times New Roman"/>
                <w:sz w:val="28"/>
                <w:szCs w:val="28"/>
                <w:shd w:val="clear" w:color="auto" w:fill="FFFFFF"/>
              </w:rPr>
              <w:t xml:space="preserve"> </w:t>
            </w:r>
            <w:r w:rsidRPr="00946258">
              <w:rPr>
                <w:rFonts w:ascii="Times New Roman" w:eastAsia="Times New Roman" w:hAnsi="Times New Roman" w:cs="Times New Roman"/>
                <w:sz w:val="28"/>
                <w:szCs w:val="28"/>
                <w:lang w:val="en-US"/>
              </w:rPr>
              <w:t xml:space="preserve">URL: </w:t>
            </w:r>
            <w:hyperlink r:id="rId78" w:history="1">
              <w:r w:rsidRPr="00946258">
                <w:rPr>
                  <w:rStyle w:val="af4"/>
                  <w:rFonts w:ascii="Times New Roman" w:hAnsi="Times New Roman" w:cs="Times New Roman"/>
                  <w:color w:val="auto"/>
                  <w:sz w:val="28"/>
                  <w:szCs w:val="28"/>
                  <w:u w:val="none"/>
                  <w:shd w:val="clear" w:color="auto" w:fill="FFFFFF"/>
                  <w:lang w:val="en-US"/>
                </w:rPr>
                <w:t>https://doi.org/10.1007/s00779-006-0134-z</w:t>
              </w:r>
            </w:hyperlink>
          </w:p>
          <w:p w14:paraId="7578A7F1" w14:textId="77777777" w:rsidR="00335D0B" w:rsidRPr="00946258" w:rsidRDefault="00335D0B" w:rsidP="00936298">
            <w:pPr>
              <w:rPr>
                <w:rFonts w:ascii="Times New Roman" w:hAnsi="Times New Roman" w:cs="Times New Roman"/>
                <w:sz w:val="28"/>
                <w:szCs w:val="28"/>
                <w:lang w:val="en-US"/>
              </w:rPr>
            </w:pPr>
          </w:p>
        </w:tc>
      </w:tr>
      <w:tr w:rsidR="00335D0B" w:rsidRPr="003307E8" w14:paraId="690FFE6D" w14:textId="77777777" w:rsidTr="007D68E8">
        <w:tc>
          <w:tcPr>
            <w:tcW w:w="568" w:type="dxa"/>
          </w:tcPr>
          <w:p w14:paraId="2D24B392"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79.</w:t>
            </w:r>
          </w:p>
        </w:tc>
        <w:tc>
          <w:tcPr>
            <w:tcW w:w="9355" w:type="dxa"/>
          </w:tcPr>
          <w:p w14:paraId="7409B0DE" w14:textId="6FE41184" w:rsidR="00335D0B" w:rsidRPr="000A0515" w:rsidRDefault="00335D0B" w:rsidP="00936298">
            <w:pPr>
              <w:shd w:val="clear" w:color="auto" w:fill="FFFFFF"/>
              <w:rPr>
                <w:rFonts w:ascii="Times New Roman" w:hAnsi="Times New Roman" w:cs="Times New Roman"/>
                <w:sz w:val="28"/>
                <w:szCs w:val="28"/>
                <w:lang w:val="uk-UA"/>
              </w:rPr>
            </w:pPr>
            <w:r w:rsidRPr="00335D0B">
              <w:rPr>
                <w:rFonts w:ascii="Times New Roman" w:hAnsi="Times New Roman" w:cs="Times New Roman"/>
                <w:sz w:val="28"/>
                <w:szCs w:val="28"/>
                <w:lang w:val="en-US"/>
              </w:rPr>
              <w:t>Johnson J</w:t>
            </w:r>
            <w:r w:rsidRPr="003307E8">
              <w:rPr>
                <w:rFonts w:ascii="Times New Roman" w:hAnsi="Times New Roman" w:cs="Times New Roman"/>
                <w:sz w:val="28"/>
                <w:szCs w:val="28"/>
                <w:lang w:val="en-US"/>
              </w:rPr>
              <w:t xml:space="preserve">. </w:t>
            </w:r>
            <w:r w:rsidRPr="00335D0B">
              <w:rPr>
                <w:rFonts w:ascii="Times New Roman" w:hAnsi="Times New Roman" w:cs="Times New Roman"/>
                <w:iCs/>
                <w:sz w:val="28"/>
                <w:szCs w:val="28"/>
                <w:lang w:val="en-US"/>
              </w:rPr>
              <w:t>Moving Pictures: Dance and Cinematic Motion</w:t>
            </w:r>
            <w:r w:rsidRPr="00335D0B">
              <w:rPr>
                <w:rFonts w:ascii="Times New Roman" w:hAnsi="Times New Roman" w:cs="Times New Roman"/>
                <w:sz w:val="28"/>
                <w:szCs w:val="28"/>
                <w:lang w:val="en-US"/>
              </w:rPr>
              <w:t xml:space="preserve">. </w:t>
            </w:r>
            <w:r w:rsidRPr="003307E8">
              <w:rPr>
                <w:rFonts w:ascii="Times New Roman" w:hAnsi="Times New Roman" w:cs="Times New Roman"/>
                <w:sz w:val="28"/>
                <w:szCs w:val="28"/>
              </w:rPr>
              <w:t>Routledge</w:t>
            </w:r>
            <w:r w:rsidRPr="003307E8">
              <w:rPr>
                <w:rFonts w:ascii="Times New Roman" w:hAnsi="Times New Roman" w:cs="Times New Roman"/>
                <w:sz w:val="28"/>
                <w:szCs w:val="28"/>
                <w:lang w:val="en-US"/>
              </w:rPr>
              <w:t>. 2013. 218 p</w:t>
            </w:r>
            <w:r w:rsidR="000A0515">
              <w:rPr>
                <w:rFonts w:ascii="Times New Roman" w:hAnsi="Times New Roman" w:cs="Times New Roman"/>
                <w:sz w:val="28"/>
                <w:szCs w:val="28"/>
                <w:lang w:val="uk-UA"/>
              </w:rPr>
              <w:t>.</w:t>
            </w:r>
          </w:p>
          <w:p w14:paraId="32D323C5" w14:textId="77777777" w:rsidR="00335D0B" w:rsidRPr="003307E8" w:rsidRDefault="00335D0B" w:rsidP="00936298">
            <w:pPr>
              <w:shd w:val="clear" w:color="auto" w:fill="FFFFFF"/>
              <w:rPr>
                <w:rFonts w:ascii="Times New Roman" w:hAnsi="Times New Roman" w:cs="Times New Roman"/>
                <w:sz w:val="28"/>
                <w:szCs w:val="28"/>
                <w:shd w:val="clear" w:color="auto" w:fill="FFFFFF"/>
              </w:rPr>
            </w:pPr>
          </w:p>
        </w:tc>
      </w:tr>
      <w:tr w:rsidR="00335D0B" w:rsidRPr="003307E8" w14:paraId="576D3B86" w14:textId="77777777" w:rsidTr="007D68E8">
        <w:tc>
          <w:tcPr>
            <w:tcW w:w="568" w:type="dxa"/>
          </w:tcPr>
          <w:p w14:paraId="25A08ED7"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80.</w:t>
            </w:r>
          </w:p>
        </w:tc>
        <w:tc>
          <w:tcPr>
            <w:tcW w:w="9355" w:type="dxa"/>
          </w:tcPr>
          <w:p w14:paraId="1B948F85" w14:textId="77777777" w:rsidR="00335D0B" w:rsidRPr="003307E8" w:rsidRDefault="00335D0B" w:rsidP="00936298">
            <w:pPr>
              <w:jc w:val="both"/>
              <w:rPr>
                <w:rFonts w:ascii="Times New Roman" w:eastAsia="Times New Roman" w:hAnsi="Times New Roman" w:cs="Times New Roman"/>
                <w:sz w:val="28"/>
                <w:szCs w:val="28"/>
                <w:lang w:val="en-US"/>
              </w:rPr>
            </w:pPr>
            <w:r w:rsidRPr="00335D0B">
              <w:rPr>
                <w:rFonts w:ascii="Times New Roman" w:eastAsia="Times New Roman" w:hAnsi="Times New Roman" w:cs="Times New Roman"/>
                <w:sz w:val="28"/>
                <w:szCs w:val="28"/>
                <w:lang w:val="en-US"/>
              </w:rPr>
              <w:t xml:space="preserve">Hegarty P. Rumour and Radiation: Sound in Video Art. Bloomsbury; N. Y.; L.; New Delhi; Sydney: Bloomsbury Academic; Bloomsbury Publishing Inc., 2015. </w:t>
            </w:r>
            <w:r w:rsidRPr="003307E8">
              <w:rPr>
                <w:rFonts w:ascii="Times New Roman" w:eastAsia="Times New Roman" w:hAnsi="Times New Roman" w:cs="Times New Roman"/>
                <w:sz w:val="28"/>
                <w:szCs w:val="28"/>
              </w:rPr>
              <w:t xml:space="preserve">205 </w:t>
            </w:r>
            <w:r w:rsidRPr="003307E8">
              <w:rPr>
                <w:rFonts w:ascii="Times New Roman" w:eastAsia="Times New Roman" w:hAnsi="Times New Roman" w:cs="Times New Roman"/>
                <w:sz w:val="28"/>
                <w:szCs w:val="28"/>
                <w:lang w:val="en-US"/>
              </w:rPr>
              <w:t>p (19)</w:t>
            </w:r>
          </w:p>
          <w:p w14:paraId="2D52AABF" w14:textId="77777777" w:rsidR="00335D0B" w:rsidRPr="003307E8" w:rsidRDefault="00335D0B" w:rsidP="00936298">
            <w:pPr>
              <w:shd w:val="clear" w:color="auto" w:fill="FFFFFF"/>
              <w:rPr>
                <w:rFonts w:ascii="Times New Roman" w:hAnsi="Times New Roman" w:cs="Times New Roman"/>
                <w:sz w:val="28"/>
                <w:szCs w:val="28"/>
              </w:rPr>
            </w:pPr>
          </w:p>
        </w:tc>
      </w:tr>
      <w:tr w:rsidR="00335D0B" w:rsidRPr="003307E8" w14:paraId="21FF6D67" w14:textId="77777777" w:rsidTr="007D68E8">
        <w:tc>
          <w:tcPr>
            <w:tcW w:w="568" w:type="dxa"/>
          </w:tcPr>
          <w:p w14:paraId="1491713A"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81.</w:t>
            </w:r>
          </w:p>
        </w:tc>
        <w:tc>
          <w:tcPr>
            <w:tcW w:w="9355" w:type="dxa"/>
          </w:tcPr>
          <w:p w14:paraId="2AB186FA" w14:textId="77777777" w:rsidR="00335D0B" w:rsidRPr="00335D0B" w:rsidRDefault="00335D0B" w:rsidP="00936298">
            <w:pPr>
              <w:shd w:val="clear" w:color="auto" w:fill="FFFFFF"/>
              <w:rPr>
                <w:rFonts w:ascii="Times New Roman" w:hAnsi="Times New Roman" w:cs="Times New Roman"/>
                <w:sz w:val="28"/>
                <w:szCs w:val="28"/>
                <w:lang w:val="en-US"/>
              </w:rPr>
            </w:pPr>
            <w:r w:rsidRPr="00335D0B">
              <w:rPr>
                <w:rFonts w:ascii="Times New Roman" w:hAnsi="Times New Roman" w:cs="Times New Roman"/>
                <w:sz w:val="28"/>
                <w:szCs w:val="28"/>
                <w:lang w:val="en-US"/>
              </w:rPr>
              <w:t>Higgins D. Intermedia</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lang w:val="en-US"/>
              </w:rPr>
              <w:t>Leonardo. 2001. Vol. 34. № 1. P. 49–54.</w:t>
            </w:r>
          </w:p>
          <w:p w14:paraId="7793F48A" w14:textId="77777777" w:rsidR="00335D0B" w:rsidRPr="00335D0B" w:rsidRDefault="00335D0B" w:rsidP="00936298">
            <w:pPr>
              <w:shd w:val="clear" w:color="auto" w:fill="FFFFFF"/>
              <w:rPr>
                <w:rFonts w:ascii="Times New Roman" w:hAnsi="Times New Roman" w:cs="Times New Roman"/>
                <w:sz w:val="28"/>
                <w:szCs w:val="28"/>
                <w:lang w:val="en-US"/>
              </w:rPr>
            </w:pPr>
            <w:r w:rsidRPr="00335D0B">
              <w:rPr>
                <w:rFonts w:ascii="Times New Roman" w:eastAsia="Times New Roman" w:hAnsi="Times New Roman" w:cs="Times New Roman"/>
                <w:sz w:val="28"/>
                <w:szCs w:val="28"/>
                <w:lang w:val="en-US"/>
              </w:rPr>
              <w:t xml:space="preserve">URL: </w:t>
            </w:r>
            <w:hyperlink r:id="rId79" w:history="1">
              <w:r w:rsidRPr="00335D0B">
                <w:rPr>
                  <w:rStyle w:val="af4"/>
                  <w:rFonts w:ascii="Times New Roman" w:hAnsi="Times New Roman" w:cs="Times New Roman"/>
                  <w:color w:val="auto"/>
                  <w:sz w:val="28"/>
                  <w:szCs w:val="28"/>
                  <w:u w:val="none"/>
                  <w:lang w:val="en-US"/>
                </w:rPr>
                <w:t>https://www.professores.uff.br/ricardobasbaum/wp-content/uploads/sites/164/2023/05/Higgins_Intermedia.pdf</w:t>
              </w:r>
            </w:hyperlink>
          </w:p>
          <w:p w14:paraId="02195C88" w14:textId="77777777" w:rsidR="00335D0B" w:rsidRPr="00335D0B" w:rsidRDefault="00335D0B" w:rsidP="00936298">
            <w:pPr>
              <w:shd w:val="clear" w:color="auto" w:fill="FFFFFF"/>
              <w:rPr>
                <w:rFonts w:ascii="Times New Roman" w:eastAsia="Times New Roman" w:hAnsi="Times New Roman" w:cs="Times New Roman"/>
                <w:sz w:val="28"/>
                <w:szCs w:val="28"/>
                <w:lang w:val="en-US"/>
              </w:rPr>
            </w:pPr>
          </w:p>
        </w:tc>
      </w:tr>
      <w:tr w:rsidR="00335D0B" w:rsidRPr="003307E8" w14:paraId="6F1DB5B3" w14:textId="77777777" w:rsidTr="007D68E8">
        <w:tc>
          <w:tcPr>
            <w:tcW w:w="568" w:type="dxa"/>
          </w:tcPr>
          <w:p w14:paraId="5F14D166"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82.</w:t>
            </w:r>
          </w:p>
        </w:tc>
        <w:tc>
          <w:tcPr>
            <w:tcW w:w="9355" w:type="dxa"/>
          </w:tcPr>
          <w:p w14:paraId="3CB223C0" w14:textId="77777777" w:rsidR="00335D0B" w:rsidRPr="003307E8" w:rsidRDefault="00335D0B" w:rsidP="00936298">
            <w:pPr>
              <w:shd w:val="clear" w:color="auto" w:fill="FFFFFF"/>
              <w:rPr>
                <w:rFonts w:ascii="Times New Roman" w:hAnsi="Times New Roman" w:cs="Times New Roman"/>
                <w:sz w:val="28"/>
                <w:szCs w:val="28"/>
                <w:shd w:val="clear" w:color="auto" w:fill="FFFFFF"/>
                <w:lang w:val="en-US"/>
              </w:rPr>
            </w:pPr>
            <w:r w:rsidRPr="00335D0B">
              <w:rPr>
                <w:rFonts w:ascii="Times New Roman" w:hAnsi="Times New Roman" w:cs="Times New Roman"/>
                <w:sz w:val="28"/>
                <w:szCs w:val="28"/>
                <w:lang w:val="en-US"/>
              </w:rPr>
              <w:t xml:space="preserve">McPherson </w:t>
            </w:r>
            <w:r w:rsidRPr="003307E8">
              <w:rPr>
                <w:rFonts w:ascii="Times New Roman" w:hAnsi="Times New Roman" w:cs="Times New Roman"/>
                <w:sz w:val="28"/>
                <w:szCs w:val="28"/>
                <w:lang w:val="en-US"/>
              </w:rPr>
              <w:t xml:space="preserve">K. </w:t>
            </w:r>
            <w:r w:rsidRPr="00335D0B">
              <w:rPr>
                <w:rFonts w:ascii="Times New Roman" w:hAnsi="Times New Roman" w:cs="Times New Roman"/>
                <w:sz w:val="28"/>
                <w:szCs w:val="28"/>
                <w:lang w:val="en-US"/>
              </w:rPr>
              <w:t>Making Video Dance</w:t>
            </w:r>
            <w:r w:rsidRPr="003307E8">
              <w:rPr>
                <w:rFonts w:ascii="Times New Roman" w:hAnsi="Times New Roman" w:cs="Times New Roman"/>
                <w:sz w:val="28"/>
                <w:szCs w:val="28"/>
                <w:lang w:val="en-US"/>
              </w:rPr>
              <w:t xml:space="preserve">. </w:t>
            </w:r>
            <w:r w:rsidRPr="00335D0B">
              <w:rPr>
                <w:rFonts w:ascii="Times New Roman" w:hAnsi="Times New Roman" w:cs="Times New Roman"/>
                <w:sz w:val="28"/>
                <w:szCs w:val="28"/>
                <w:lang w:val="en-US"/>
              </w:rPr>
              <w:t>A Step-by-Step Guide to Creating Dance for the Screen</w:t>
            </w:r>
            <w:r w:rsidRPr="003307E8">
              <w:rPr>
                <w:rFonts w:ascii="Times New Roman" w:hAnsi="Times New Roman" w:cs="Times New Roman"/>
                <w:sz w:val="28"/>
                <w:szCs w:val="28"/>
                <w:lang w:val="en-US"/>
              </w:rPr>
              <w:t xml:space="preserve">. </w:t>
            </w:r>
            <w:r w:rsidRPr="003307E8">
              <w:rPr>
                <w:rStyle w:val="af6"/>
                <w:rFonts w:ascii="Times New Roman" w:hAnsi="Times New Roman" w:cs="Times New Roman"/>
                <w:b w:val="0"/>
                <w:sz w:val="28"/>
                <w:szCs w:val="28"/>
                <w:shd w:val="clear" w:color="auto" w:fill="FCFCFC"/>
              </w:rPr>
              <w:t>The Second Edition</w:t>
            </w:r>
            <w:r w:rsidRPr="003307E8">
              <w:rPr>
                <w:rFonts w:ascii="Times New Roman" w:hAnsi="Times New Roman" w:cs="Times New Roman"/>
                <w:sz w:val="28"/>
                <w:szCs w:val="28"/>
                <w:shd w:val="clear" w:color="auto" w:fill="FFFFFF"/>
                <w:lang w:val="en-US"/>
              </w:rPr>
              <w:t xml:space="preserve">. </w:t>
            </w:r>
            <w:r w:rsidRPr="003307E8">
              <w:rPr>
                <w:rFonts w:ascii="Times New Roman" w:hAnsi="Times New Roman" w:cs="Times New Roman"/>
                <w:sz w:val="28"/>
                <w:szCs w:val="28"/>
                <w:shd w:val="clear" w:color="auto" w:fill="FFFFFF"/>
              </w:rPr>
              <w:t>Routledge</w:t>
            </w:r>
            <w:r w:rsidRPr="003307E8">
              <w:rPr>
                <w:rFonts w:ascii="Times New Roman" w:hAnsi="Times New Roman" w:cs="Times New Roman"/>
                <w:sz w:val="28"/>
                <w:szCs w:val="28"/>
                <w:shd w:val="clear" w:color="auto" w:fill="FFFFFF"/>
                <w:lang w:val="en-US"/>
              </w:rPr>
              <w:t>. 2018. 280 p.</w:t>
            </w:r>
          </w:p>
          <w:p w14:paraId="19125398" w14:textId="77777777" w:rsidR="00335D0B" w:rsidRPr="003307E8" w:rsidRDefault="00335D0B" w:rsidP="00936298">
            <w:pPr>
              <w:shd w:val="clear" w:color="auto" w:fill="FFFFFF"/>
              <w:rPr>
                <w:rFonts w:ascii="Times New Roman" w:hAnsi="Times New Roman" w:cs="Times New Roman"/>
                <w:sz w:val="28"/>
                <w:szCs w:val="28"/>
              </w:rPr>
            </w:pPr>
          </w:p>
        </w:tc>
      </w:tr>
      <w:tr w:rsidR="00335D0B" w:rsidRPr="003307E8" w14:paraId="5ADAF86E" w14:textId="77777777" w:rsidTr="007D68E8">
        <w:tc>
          <w:tcPr>
            <w:tcW w:w="568" w:type="dxa"/>
          </w:tcPr>
          <w:p w14:paraId="61D078CE"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83.</w:t>
            </w:r>
          </w:p>
        </w:tc>
        <w:tc>
          <w:tcPr>
            <w:tcW w:w="9355" w:type="dxa"/>
          </w:tcPr>
          <w:p w14:paraId="7F27FCB4" w14:textId="5BEFFFC9" w:rsidR="00946258" w:rsidRPr="00946258" w:rsidRDefault="00335D0B" w:rsidP="00936298">
            <w:pPr>
              <w:pStyle w:val="ac"/>
              <w:jc w:val="both"/>
              <w:textAlignment w:val="top"/>
              <w:rPr>
                <w:sz w:val="28"/>
                <w:szCs w:val="28"/>
                <w:lang w:val="en-US"/>
              </w:rPr>
            </w:pPr>
            <w:r w:rsidRPr="00946258">
              <w:rPr>
                <w:sz w:val="28"/>
                <w:szCs w:val="28"/>
                <w:lang w:val="en-US"/>
              </w:rPr>
              <w:t>Milgram S. Interdisciplinary thinking and the small world problem. In M. Sherif &amp; C. W. Sherif (Eds.), </w:t>
            </w:r>
            <w:r w:rsidRPr="00946258">
              <w:rPr>
                <w:iCs/>
                <w:sz w:val="28"/>
                <w:szCs w:val="28"/>
                <w:lang w:val="en-US"/>
              </w:rPr>
              <w:t>Interdisciplinary relations in the social sciences</w:t>
            </w:r>
            <w:r w:rsidRPr="00946258">
              <w:rPr>
                <w:sz w:val="28"/>
                <w:szCs w:val="28"/>
                <w:lang w:val="en-US"/>
              </w:rPr>
              <w:t xml:space="preserve">. </w:t>
            </w:r>
            <w:r w:rsidRPr="00946258">
              <w:rPr>
                <w:sz w:val="28"/>
                <w:szCs w:val="28"/>
              </w:rPr>
              <w:t>С</w:t>
            </w:r>
            <w:r w:rsidRPr="00946258">
              <w:rPr>
                <w:sz w:val="28"/>
                <w:szCs w:val="28"/>
                <w:lang w:val="en-US"/>
              </w:rPr>
              <w:t xml:space="preserve">. 103-120. (1969). Chicago: Aldine. URL: </w:t>
            </w:r>
          </w:p>
          <w:p w14:paraId="15B75C84" w14:textId="0D50483D" w:rsidR="00335D0B" w:rsidRPr="00335D0B" w:rsidRDefault="005B797E" w:rsidP="00936298">
            <w:pPr>
              <w:pStyle w:val="ac"/>
              <w:jc w:val="both"/>
              <w:textAlignment w:val="top"/>
              <w:rPr>
                <w:sz w:val="28"/>
                <w:szCs w:val="28"/>
                <w:lang w:val="en-US"/>
              </w:rPr>
            </w:pPr>
            <w:hyperlink r:id="rId80" w:history="1">
              <w:r w:rsidR="00946258" w:rsidRPr="00946258">
                <w:rPr>
                  <w:sz w:val="28"/>
                  <w:szCs w:val="28"/>
                  <w:lang w:val="en-US"/>
                </w:rPr>
                <w:t>https://www.taylorfrancis.com/books/edit/10.4324/9780203788363/interdisciplinary-relationships-social-sciences-muzafer-sherif-carolyn-wood-sherif?refId=cc432f41-1908-4c5b-b40a-36285ee1623a&amp;context=ubx</w:t>
              </w:r>
            </w:hyperlink>
          </w:p>
          <w:p w14:paraId="3664FA16" w14:textId="77777777" w:rsidR="00335D0B" w:rsidRPr="00335D0B" w:rsidRDefault="00335D0B" w:rsidP="00936298">
            <w:pPr>
              <w:shd w:val="clear" w:color="auto" w:fill="FFFFFF"/>
              <w:rPr>
                <w:rFonts w:ascii="Times New Roman" w:hAnsi="Times New Roman" w:cs="Times New Roman"/>
                <w:sz w:val="28"/>
                <w:szCs w:val="28"/>
                <w:lang w:val="en-US"/>
              </w:rPr>
            </w:pPr>
          </w:p>
        </w:tc>
      </w:tr>
      <w:tr w:rsidR="00335D0B" w:rsidRPr="003307E8" w14:paraId="130BE873" w14:textId="77777777" w:rsidTr="007D68E8">
        <w:tc>
          <w:tcPr>
            <w:tcW w:w="568" w:type="dxa"/>
          </w:tcPr>
          <w:p w14:paraId="1D797705"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84.</w:t>
            </w:r>
          </w:p>
        </w:tc>
        <w:tc>
          <w:tcPr>
            <w:tcW w:w="9355" w:type="dxa"/>
          </w:tcPr>
          <w:p w14:paraId="0903FC63" w14:textId="6C01D711" w:rsidR="00335D0B" w:rsidRPr="00335D0B" w:rsidRDefault="00335D0B" w:rsidP="00936298">
            <w:pPr>
              <w:pStyle w:val="ac"/>
              <w:jc w:val="both"/>
              <w:textAlignment w:val="top"/>
              <w:rPr>
                <w:sz w:val="28"/>
                <w:szCs w:val="28"/>
                <w:lang w:val="en-US"/>
              </w:rPr>
            </w:pPr>
            <w:r w:rsidRPr="00335D0B">
              <w:rPr>
                <w:sz w:val="28"/>
                <w:szCs w:val="28"/>
                <w:lang w:val="en-US"/>
              </w:rPr>
              <w:t xml:space="preserve">Nissani M. </w:t>
            </w:r>
            <w:r w:rsidRPr="00335D0B">
              <w:rPr>
                <w:bCs/>
                <w:sz w:val="28"/>
                <w:szCs w:val="28"/>
                <w:lang w:val="en-US"/>
              </w:rPr>
              <w:t xml:space="preserve">Ten Cheers for Interdisciplinarity. </w:t>
            </w:r>
            <w:r w:rsidRPr="00335D0B">
              <w:rPr>
                <w:iCs/>
                <w:sz w:val="28"/>
                <w:szCs w:val="28"/>
                <w:lang w:val="en-US"/>
              </w:rPr>
              <w:t>Social Science Journal</w:t>
            </w:r>
            <w:r w:rsidRPr="003307E8">
              <w:rPr>
                <w:iCs/>
                <w:sz w:val="28"/>
                <w:szCs w:val="28"/>
                <w:lang w:val="en-US"/>
              </w:rPr>
              <w:t>. 1997.</w:t>
            </w:r>
            <w:r w:rsidRPr="00335D0B">
              <w:rPr>
                <w:sz w:val="28"/>
                <w:szCs w:val="28"/>
                <w:lang w:val="en-US"/>
              </w:rPr>
              <w:t> 34 (#2)</w:t>
            </w:r>
            <w:r w:rsidRPr="003307E8">
              <w:rPr>
                <w:sz w:val="28"/>
                <w:szCs w:val="28"/>
                <w:lang w:val="en-US"/>
              </w:rPr>
              <w:t xml:space="preserve">. </w:t>
            </w:r>
            <w:r w:rsidRPr="00335D0B">
              <w:rPr>
                <w:sz w:val="28"/>
                <w:szCs w:val="28"/>
                <w:lang w:val="en-US"/>
              </w:rPr>
              <w:t>201-216</w:t>
            </w:r>
            <w:r w:rsidRPr="003307E8">
              <w:rPr>
                <w:sz w:val="28"/>
                <w:szCs w:val="28"/>
                <w:lang w:val="en-US"/>
              </w:rPr>
              <w:t xml:space="preserve"> pp</w:t>
            </w:r>
            <w:r w:rsidR="00946258" w:rsidRPr="00197006">
              <w:rPr>
                <w:sz w:val="28"/>
                <w:szCs w:val="28"/>
                <w:lang w:val="en-US"/>
              </w:rPr>
              <w:t xml:space="preserve">. </w:t>
            </w:r>
            <w:r w:rsidRPr="003307E8">
              <w:rPr>
                <w:sz w:val="28"/>
                <w:szCs w:val="28"/>
                <w:lang w:val="en-GB"/>
              </w:rPr>
              <w:t>URL</w:t>
            </w:r>
            <w:r w:rsidRPr="00335D0B">
              <w:rPr>
                <w:sz w:val="28"/>
                <w:szCs w:val="28"/>
                <w:lang w:val="en-US"/>
              </w:rPr>
              <w:t>:</w:t>
            </w:r>
            <w:r w:rsidRPr="003307E8">
              <w:rPr>
                <w:sz w:val="28"/>
                <w:szCs w:val="28"/>
                <w:lang w:val="en-US"/>
              </w:rPr>
              <w:t xml:space="preserve"> </w:t>
            </w:r>
            <w:hyperlink r:id="rId81" w:history="1">
              <w:r w:rsidRPr="00335D0B">
                <w:rPr>
                  <w:rStyle w:val="af4"/>
                  <w:color w:val="auto"/>
                  <w:sz w:val="28"/>
                  <w:szCs w:val="28"/>
                  <w:u w:val="none"/>
                  <w:lang w:val="en-US"/>
                </w:rPr>
                <w:t>https://drnissani.net/mnissani/pagepub/10cheers.htm</w:t>
              </w:r>
            </w:hyperlink>
          </w:p>
          <w:p w14:paraId="78F6118B" w14:textId="77777777" w:rsidR="00335D0B" w:rsidRPr="00335D0B" w:rsidRDefault="00335D0B" w:rsidP="00936298">
            <w:pPr>
              <w:pStyle w:val="ac"/>
              <w:jc w:val="both"/>
              <w:textAlignment w:val="top"/>
              <w:rPr>
                <w:sz w:val="28"/>
                <w:szCs w:val="28"/>
                <w:lang w:val="en-US"/>
              </w:rPr>
            </w:pPr>
          </w:p>
        </w:tc>
      </w:tr>
      <w:tr w:rsidR="00335D0B" w:rsidRPr="003307E8" w14:paraId="268DD3E4" w14:textId="77777777" w:rsidTr="007D68E8">
        <w:tc>
          <w:tcPr>
            <w:tcW w:w="568" w:type="dxa"/>
          </w:tcPr>
          <w:p w14:paraId="4AE14D6E"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85.</w:t>
            </w:r>
          </w:p>
        </w:tc>
        <w:tc>
          <w:tcPr>
            <w:tcW w:w="9355" w:type="dxa"/>
          </w:tcPr>
          <w:p w14:paraId="40646401" w14:textId="77777777" w:rsidR="00335D0B" w:rsidRPr="003307E8" w:rsidRDefault="00335D0B" w:rsidP="00936298">
            <w:pPr>
              <w:pStyle w:val="ac"/>
              <w:jc w:val="both"/>
              <w:textAlignment w:val="top"/>
              <w:rPr>
                <w:sz w:val="28"/>
                <w:szCs w:val="28"/>
              </w:rPr>
            </w:pPr>
            <w:r w:rsidRPr="00335D0B">
              <w:rPr>
                <w:sz w:val="28"/>
                <w:szCs w:val="28"/>
                <w:lang w:val="en-US"/>
              </w:rPr>
              <w:t xml:space="preserve">Rosenberg D. Screendance: Inscribing the Ephemeral Image. </w:t>
            </w:r>
            <w:r w:rsidRPr="003307E8">
              <w:rPr>
                <w:sz w:val="28"/>
                <w:szCs w:val="28"/>
              </w:rPr>
              <w:t>Oxford University Press, USA</w:t>
            </w:r>
            <w:r w:rsidRPr="003307E8">
              <w:rPr>
                <w:sz w:val="28"/>
                <w:szCs w:val="28"/>
                <w:lang w:val="en-US"/>
              </w:rPr>
              <w:t>. 2016.</w:t>
            </w:r>
            <w:r w:rsidRPr="003307E8">
              <w:rPr>
                <w:sz w:val="28"/>
                <w:szCs w:val="28"/>
              </w:rPr>
              <w:t> 216 p</w:t>
            </w:r>
          </w:p>
          <w:p w14:paraId="665D5B8B" w14:textId="77777777" w:rsidR="00335D0B" w:rsidRPr="003307E8" w:rsidRDefault="00335D0B" w:rsidP="00936298">
            <w:pPr>
              <w:pStyle w:val="ac"/>
              <w:jc w:val="both"/>
              <w:textAlignment w:val="top"/>
              <w:rPr>
                <w:sz w:val="28"/>
                <w:szCs w:val="28"/>
              </w:rPr>
            </w:pPr>
          </w:p>
        </w:tc>
      </w:tr>
      <w:tr w:rsidR="00335D0B" w:rsidRPr="003307E8" w14:paraId="4C501076" w14:textId="77777777" w:rsidTr="007D68E8">
        <w:tc>
          <w:tcPr>
            <w:tcW w:w="568" w:type="dxa"/>
          </w:tcPr>
          <w:p w14:paraId="2A0696FD"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86.</w:t>
            </w:r>
          </w:p>
        </w:tc>
        <w:tc>
          <w:tcPr>
            <w:tcW w:w="9355" w:type="dxa"/>
          </w:tcPr>
          <w:p w14:paraId="59DB347C" w14:textId="77777777" w:rsidR="00335D0B" w:rsidRPr="00335D0B" w:rsidRDefault="00335D0B" w:rsidP="00936298">
            <w:pPr>
              <w:pStyle w:val="ac"/>
              <w:jc w:val="both"/>
              <w:textAlignment w:val="top"/>
              <w:rPr>
                <w:sz w:val="28"/>
                <w:szCs w:val="28"/>
                <w:lang w:val="en-US"/>
              </w:rPr>
            </w:pPr>
            <w:r w:rsidRPr="00335D0B">
              <w:rPr>
                <w:sz w:val="28"/>
                <w:szCs w:val="28"/>
                <w:lang w:val="en-US"/>
              </w:rPr>
              <w:t>Ruscio K. P. Bridging specializations: reflections from biology and political science. Review of Higher Education</w:t>
            </w:r>
            <w:r w:rsidRPr="003307E8">
              <w:rPr>
                <w:sz w:val="28"/>
                <w:szCs w:val="28"/>
                <w:lang w:val="en-US"/>
              </w:rPr>
              <w:t xml:space="preserve">. 1986. </w:t>
            </w:r>
            <w:r w:rsidRPr="00335D0B">
              <w:rPr>
                <w:sz w:val="28"/>
                <w:szCs w:val="28"/>
                <w:lang w:val="en-US"/>
              </w:rPr>
              <w:t>10</w:t>
            </w:r>
            <w:r w:rsidRPr="003307E8">
              <w:rPr>
                <w:sz w:val="28"/>
                <w:szCs w:val="28"/>
                <w:lang w:val="en-US"/>
              </w:rPr>
              <w:t>.</w:t>
            </w:r>
            <w:r w:rsidRPr="00335D0B">
              <w:rPr>
                <w:sz w:val="28"/>
                <w:szCs w:val="28"/>
                <w:lang w:val="en-US"/>
              </w:rPr>
              <w:t xml:space="preserve"> 29-45</w:t>
            </w:r>
            <w:r w:rsidRPr="003307E8">
              <w:rPr>
                <w:sz w:val="28"/>
                <w:szCs w:val="28"/>
                <w:lang w:val="en-US"/>
              </w:rPr>
              <w:t xml:space="preserve"> pp</w:t>
            </w:r>
            <w:r w:rsidRPr="00335D0B">
              <w:rPr>
                <w:sz w:val="28"/>
                <w:szCs w:val="28"/>
                <w:lang w:val="en-US"/>
              </w:rPr>
              <w:t>.</w:t>
            </w:r>
          </w:p>
          <w:p w14:paraId="49796B50" w14:textId="77777777" w:rsidR="00335D0B" w:rsidRPr="00335D0B" w:rsidRDefault="00335D0B" w:rsidP="00936298">
            <w:pPr>
              <w:pStyle w:val="ac"/>
              <w:jc w:val="both"/>
              <w:textAlignment w:val="top"/>
              <w:rPr>
                <w:sz w:val="28"/>
                <w:szCs w:val="28"/>
                <w:lang w:val="en-US"/>
              </w:rPr>
            </w:pPr>
            <w:r w:rsidRPr="00335D0B">
              <w:rPr>
                <w:sz w:val="28"/>
                <w:szCs w:val="28"/>
                <w:lang w:val="en-US"/>
              </w:rPr>
              <w:t>URL:</w:t>
            </w:r>
            <w:r w:rsidRPr="003307E8">
              <w:rPr>
                <w:sz w:val="28"/>
                <w:szCs w:val="28"/>
                <w:lang w:val="en-US"/>
              </w:rPr>
              <w:t xml:space="preserve"> </w:t>
            </w:r>
            <w:r w:rsidRPr="00335D0B">
              <w:rPr>
                <w:sz w:val="28"/>
                <w:szCs w:val="28"/>
                <w:lang w:val="en-US"/>
              </w:rPr>
              <w:t>https://muse.jhu.edu/issue/35643</w:t>
            </w:r>
          </w:p>
          <w:p w14:paraId="5216B5FA" w14:textId="77777777" w:rsidR="00335D0B" w:rsidRPr="00335D0B" w:rsidRDefault="00335D0B" w:rsidP="00936298">
            <w:pPr>
              <w:pStyle w:val="ac"/>
              <w:jc w:val="both"/>
              <w:textAlignment w:val="top"/>
              <w:rPr>
                <w:sz w:val="28"/>
                <w:szCs w:val="28"/>
                <w:lang w:val="en-US"/>
              </w:rPr>
            </w:pPr>
          </w:p>
        </w:tc>
      </w:tr>
      <w:tr w:rsidR="00335D0B" w:rsidRPr="000A0515" w14:paraId="33EE3BF6" w14:textId="77777777" w:rsidTr="007D68E8">
        <w:tc>
          <w:tcPr>
            <w:tcW w:w="568" w:type="dxa"/>
          </w:tcPr>
          <w:p w14:paraId="36945423"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87.</w:t>
            </w:r>
          </w:p>
        </w:tc>
        <w:tc>
          <w:tcPr>
            <w:tcW w:w="9355" w:type="dxa"/>
          </w:tcPr>
          <w:p w14:paraId="736C9150" w14:textId="77777777" w:rsidR="00335D0B" w:rsidRPr="003307E8" w:rsidRDefault="00335D0B" w:rsidP="00936298">
            <w:pPr>
              <w:pStyle w:val="2"/>
              <w:shd w:val="clear" w:color="auto" w:fill="FFFFFF"/>
              <w:spacing w:before="0"/>
              <w:jc w:val="both"/>
              <w:outlineLvl w:val="1"/>
              <w:rPr>
                <w:rFonts w:ascii="Times New Roman" w:eastAsia="Times New Roman" w:hAnsi="Times New Roman" w:cs="Times New Roman"/>
                <w:color w:val="auto"/>
                <w:sz w:val="28"/>
                <w:szCs w:val="28"/>
              </w:rPr>
            </w:pPr>
            <w:r w:rsidRPr="00335D0B">
              <w:rPr>
                <w:rFonts w:ascii="Times New Roman" w:eastAsia="Times New Roman" w:hAnsi="Times New Roman" w:cs="Times New Roman"/>
                <w:color w:val="auto"/>
                <w:sz w:val="28"/>
                <w:szCs w:val="28"/>
                <w:lang w:val="en-US"/>
              </w:rPr>
              <w:t xml:space="preserve">Shkliarenko Z. Performance art: interart, intermediality and interdisciplinarity. </w:t>
            </w:r>
            <w:r w:rsidRPr="003307E8">
              <w:rPr>
                <w:rFonts w:ascii="Times New Roman" w:eastAsia="Times New Roman" w:hAnsi="Times New Roman" w:cs="Times New Roman"/>
                <w:color w:val="auto"/>
                <w:sz w:val="28"/>
                <w:szCs w:val="28"/>
              </w:rPr>
              <w:t xml:space="preserve">Наукові записки НаУКМА. Історія і теорія культури. 2021. Т. 4. С. 99-105. URL: </w:t>
            </w:r>
          </w:p>
          <w:p w14:paraId="270F98A9" w14:textId="77777777" w:rsidR="00335D0B" w:rsidRPr="003307E8" w:rsidRDefault="005B797E" w:rsidP="00936298">
            <w:pPr>
              <w:pStyle w:val="2"/>
              <w:shd w:val="clear" w:color="auto" w:fill="FFFFFF"/>
              <w:spacing w:before="0"/>
              <w:jc w:val="both"/>
              <w:outlineLvl w:val="1"/>
              <w:rPr>
                <w:rFonts w:ascii="Times New Roman" w:eastAsia="Times New Roman" w:hAnsi="Times New Roman" w:cs="Times New Roman"/>
                <w:color w:val="auto"/>
                <w:sz w:val="28"/>
                <w:szCs w:val="28"/>
              </w:rPr>
            </w:pPr>
            <w:hyperlink r:id="rId82" w:history="1">
              <w:r w:rsidR="00335D0B" w:rsidRPr="003307E8">
                <w:rPr>
                  <w:rStyle w:val="af4"/>
                  <w:rFonts w:ascii="Times New Roman" w:eastAsia="Times New Roman" w:hAnsi="Times New Roman" w:cs="Times New Roman"/>
                  <w:color w:val="auto"/>
                  <w:sz w:val="28"/>
                  <w:szCs w:val="28"/>
                  <w:u w:val="none"/>
                </w:rPr>
                <w:t>https://www.researchgate.net/publication/352757295_Performance_Art_Interart_Intermediality_and_Interdisciplinarity</w:t>
              </w:r>
            </w:hyperlink>
          </w:p>
          <w:p w14:paraId="1C6042C5" w14:textId="77777777" w:rsidR="00335D0B" w:rsidRPr="003307E8" w:rsidRDefault="00335D0B" w:rsidP="00936298">
            <w:pPr>
              <w:pStyle w:val="ac"/>
              <w:jc w:val="both"/>
              <w:textAlignment w:val="top"/>
              <w:rPr>
                <w:sz w:val="28"/>
                <w:szCs w:val="28"/>
              </w:rPr>
            </w:pPr>
          </w:p>
        </w:tc>
      </w:tr>
      <w:tr w:rsidR="00335D0B" w:rsidRPr="003307E8" w14:paraId="0260640F" w14:textId="77777777" w:rsidTr="007D68E8">
        <w:tc>
          <w:tcPr>
            <w:tcW w:w="568" w:type="dxa"/>
          </w:tcPr>
          <w:p w14:paraId="557F0F47"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88.</w:t>
            </w:r>
          </w:p>
        </w:tc>
        <w:tc>
          <w:tcPr>
            <w:tcW w:w="9355" w:type="dxa"/>
          </w:tcPr>
          <w:p w14:paraId="103F1AF3" w14:textId="571ECF6A" w:rsidR="00335D0B" w:rsidRPr="00EA69E8" w:rsidRDefault="00335D0B" w:rsidP="00936298">
            <w:pPr>
              <w:pStyle w:val="ac"/>
              <w:jc w:val="both"/>
              <w:textAlignment w:val="top"/>
              <w:rPr>
                <w:sz w:val="28"/>
                <w:szCs w:val="28"/>
                <w:lang w:val="en-US"/>
              </w:rPr>
            </w:pPr>
            <w:r w:rsidRPr="00EA69E8">
              <w:rPr>
                <w:sz w:val="28"/>
                <w:szCs w:val="28"/>
                <w:lang w:val="en-US"/>
              </w:rPr>
              <w:t>Snow C. P. The two cultures. London: Cambridge University Press. 1998. 107 p. (16)</w:t>
            </w:r>
            <w:r w:rsidR="00946258" w:rsidRPr="00197006">
              <w:rPr>
                <w:sz w:val="28"/>
                <w:szCs w:val="28"/>
                <w:lang w:val="en-US"/>
              </w:rPr>
              <w:t xml:space="preserve">. </w:t>
            </w:r>
            <w:r w:rsidRPr="00EA69E8">
              <w:rPr>
                <w:sz w:val="28"/>
                <w:szCs w:val="28"/>
                <w:lang w:val="en-US"/>
              </w:rPr>
              <w:t xml:space="preserve">URL: </w:t>
            </w:r>
            <w:hyperlink r:id="rId83" w:history="1">
              <w:r w:rsidR="00EA69E8" w:rsidRPr="00EA69E8">
                <w:rPr>
                  <w:rStyle w:val="af4"/>
                  <w:color w:val="auto"/>
                  <w:sz w:val="28"/>
                  <w:szCs w:val="28"/>
                  <w:u w:val="none"/>
                  <w:lang w:val="en-US"/>
                </w:rPr>
                <w:t>https://intelligentagent.com/RISD/TheTwoCultures.pdf</w:t>
              </w:r>
            </w:hyperlink>
          </w:p>
          <w:p w14:paraId="5FF98496" w14:textId="77777777" w:rsidR="00335D0B" w:rsidRPr="00EA69E8" w:rsidRDefault="00335D0B" w:rsidP="00936298">
            <w:pPr>
              <w:pStyle w:val="2"/>
              <w:shd w:val="clear" w:color="auto" w:fill="FFFFFF"/>
              <w:spacing w:before="0"/>
              <w:jc w:val="both"/>
              <w:outlineLvl w:val="1"/>
              <w:rPr>
                <w:rFonts w:ascii="Times New Roman" w:eastAsia="Times New Roman" w:hAnsi="Times New Roman" w:cs="Times New Roman"/>
                <w:color w:val="auto"/>
                <w:sz w:val="28"/>
                <w:szCs w:val="28"/>
                <w:lang w:val="en-US"/>
              </w:rPr>
            </w:pPr>
          </w:p>
        </w:tc>
      </w:tr>
      <w:tr w:rsidR="00335D0B" w:rsidRPr="003307E8" w14:paraId="13134DEC" w14:textId="77777777" w:rsidTr="007D68E8">
        <w:tc>
          <w:tcPr>
            <w:tcW w:w="568" w:type="dxa"/>
          </w:tcPr>
          <w:p w14:paraId="46EB46B3" w14:textId="77777777" w:rsidR="00335D0B" w:rsidRPr="003307E8" w:rsidRDefault="00335D0B" w:rsidP="00936298">
            <w:pPr>
              <w:jc w:val="both"/>
              <w:rPr>
                <w:rFonts w:ascii="Times New Roman" w:hAnsi="Times New Roman" w:cs="Times New Roman"/>
                <w:sz w:val="28"/>
                <w:szCs w:val="28"/>
                <w:lang w:val="en-US"/>
              </w:rPr>
            </w:pPr>
            <w:r w:rsidRPr="003307E8">
              <w:rPr>
                <w:rFonts w:ascii="Times New Roman" w:hAnsi="Times New Roman" w:cs="Times New Roman"/>
                <w:sz w:val="28"/>
                <w:szCs w:val="28"/>
                <w:lang w:val="en-US"/>
              </w:rPr>
              <w:t>89.</w:t>
            </w:r>
          </w:p>
        </w:tc>
        <w:tc>
          <w:tcPr>
            <w:tcW w:w="9355" w:type="dxa"/>
          </w:tcPr>
          <w:p w14:paraId="4B042429" w14:textId="77777777" w:rsidR="00335D0B" w:rsidRPr="00EA69E8" w:rsidRDefault="00335D0B" w:rsidP="00936298">
            <w:pPr>
              <w:pStyle w:val="ac"/>
              <w:textAlignment w:val="top"/>
              <w:rPr>
                <w:sz w:val="28"/>
                <w:szCs w:val="28"/>
                <w:lang w:val="en-US"/>
              </w:rPr>
            </w:pPr>
            <w:r w:rsidRPr="00EA69E8">
              <w:rPr>
                <w:sz w:val="28"/>
                <w:szCs w:val="28"/>
                <w:lang w:val="en-US"/>
              </w:rPr>
              <w:t xml:space="preserve">Weber R. Digital Dance Practices: A Model for New Mobility in Performing Arts. ADSjournal. October 2023. 150-190 pp. URL:  </w:t>
            </w:r>
            <w:hyperlink r:id="rId84" w:history="1">
              <w:r w:rsidRPr="00EA69E8">
                <w:rPr>
                  <w:rStyle w:val="af4"/>
                  <w:color w:val="auto"/>
                  <w:sz w:val="28"/>
                  <w:szCs w:val="28"/>
                  <w:u w:val="none"/>
                  <w:lang w:val="en-US"/>
                </w:rPr>
                <w:t>https://www.researchgate.net/publication/379574628_Digital_Dance_Practices_as_a_model_for_new_mobility_in_the_performing_arts</w:t>
              </w:r>
            </w:hyperlink>
          </w:p>
          <w:p w14:paraId="78EC0F49" w14:textId="77777777" w:rsidR="00335D0B" w:rsidRPr="00EA69E8" w:rsidRDefault="00335D0B" w:rsidP="00936298">
            <w:pPr>
              <w:pStyle w:val="ac"/>
              <w:jc w:val="both"/>
              <w:textAlignment w:val="top"/>
              <w:rPr>
                <w:sz w:val="28"/>
                <w:szCs w:val="28"/>
                <w:lang w:val="en-US"/>
              </w:rPr>
            </w:pPr>
          </w:p>
        </w:tc>
      </w:tr>
      <w:bookmarkEnd w:id="4"/>
    </w:tbl>
    <w:p w14:paraId="66BCF5EF" w14:textId="77777777" w:rsidR="00F366D6" w:rsidRPr="00F366D6" w:rsidRDefault="00F366D6" w:rsidP="00DF788A">
      <w:pPr>
        <w:pStyle w:val="stk-reset"/>
        <w:shd w:val="clear" w:color="auto" w:fill="FFFFFF"/>
        <w:spacing w:before="0" w:beforeAutospacing="0" w:after="0" w:afterAutospacing="0" w:line="360" w:lineRule="auto"/>
        <w:ind w:firstLine="720"/>
        <w:jc w:val="both"/>
        <w:rPr>
          <w:sz w:val="28"/>
          <w:szCs w:val="28"/>
          <w:lang w:val="uk-UA"/>
        </w:rPr>
      </w:pPr>
    </w:p>
    <w:sectPr w:rsidR="00F366D6" w:rsidRPr="00F366D6" w:rsidSect="00820FD9">
      <w:headerReference w:type="default" r:id="rId85"/>
      <w:pgSz w:w="12240" w:h="15840" w:code="1"/>
      <w:pgMar w:top="1134" w:right="1134" w:bottom="1134" w:left="1701" w:header="284" w:footer="28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8FDBE" w14:textId="77777777" w:rsidR="005B797E" w:rsidRDefault="005B797E" w:rsidP="000B0966">
      <w:pPr>
        <w:spacing w:after="0" w:line="240" w:lineRule="auto"/>
      </w:pPr>
      <w:r>
        <w:separator/>
      </w:r>
    </w:p>
  </w:endnote>
  <w:endnote w:type="continuationSeparator" w:id="0">
    <w:p w14:paraId="0C1F0B0B" w14:textId="77777777" w:rsidR="005B797E" w:rsidRDefault="005B797E" w:rsidP="000B0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D9371" w14:textId="77777777" w:rsidR="005B797E" w:rsidRDefault="005B797E" w:rsidP="000B0966">
      <w:pPr>
        <w:spacing w:after="0" w:line="240" w:lineRule="auto"/>
      </w:pPr>
      <w:r>
        <w:separator/>
      </w:r>
    </w:p>
  </w:footnote>
  <w:footnote w:type="continuationSeparator" w:id="0">
    <w:p w14:paraId="5EBBC0A4" w14:textId="77777777" w:rsidR="005B797E" w:rsidRDefault="005B797E" w:rsidP="000B0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553062"/>
      <w:docPartObj>
        <w:docPartGallery w:val="Page Numbers (Top of Page)"/>
        <w:docPartUnique/>
      </w:docPartObj>
    </w:sdtPr>
    <w:sdtContent>
      <w:p w14:paraId="722710A0" w14:textId="5CE34177" w:rsidR="00571E2A" w:rsidRDefault="00571E2A">
        <w:pPr>
          <w:pStyle w:val="af"/>
          <w:jc w:val="right"/>
        </w:pPr>
        <w:r>
          <w:fldChar w:fldCharType="begin"/>
        </w:r>
        <w:r>
          <w:instrText>PAGE   \* MERGEFORMAT</w:instrText>
        </w:r>
        <w:r>
          <w:fldChar w:fldCharType="separate"/>
        </w:r>
        <w:r>
          <w:rPr>
            <w:lang w:val="ru-RU"/>
          </w:rPr>
          <w:t>2</w:t>
        </w:r>
        <w:r>
          <w:fldChar w:fldCharType="end"/>
        </w:r>
      </w:p>
    </w:sdtContent>
  </w:sdt>
  <w:p w14:paraId="36870E0E" w14:textId="77777777" w:rsidR="000A0515" w:rsidRDefault="000A051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61048"/>
    <w:multiLevelType w:val="hybridMultilevel"/>
    <w:tmpl w:val="93EC72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4903AF2"/>
    <w:multiLevelType w:val="multilevel"/>
    <w:tmpl w:val="25D82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131D9"/>
    <w:multiLevelType w:val="hybridMultilevel"/>
    <w:tmpl w:val="7C6819A8"/>
    <w:lvl w:ilvl="0" w:tplc="A35C7810">
      <w:start w:val="1"/>
      <w:numFmt w:val="bullet"/>
      <w:lvlText w:val="-"/>
      <w:lvlJc w:val="left"/>
      <w:pPr>
        <w:ind w:left="720" w:hanging="360"/>
      </w:pPr>
      <w:rPr>
        <w:rFonts w:ascii="Times New Roman" w:eastAsia="Times New Roman" w:hAnsi="Times New Roman" w:cs="Times New Roman"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33BF5"/>
    <w:multiLevelType w:val="multilevel"/>
    <w:tmpl w:val="E2068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3138D"/>
    <w:multiLevelType w:val="hybridMultilevel"/>
    <w:tmpl w:val="730C17EC"/>
    <w:lvl w:ilvl="0" w:tplc="24CE4D98">
      <w:start w:val="1"/>
      <w:numFmt w:val="decimal"/>
      <w:lvlText w:val="%1."/>
      <w:lvlJc w:val="left"/>
      <w:pPr>
        <w:ind w:left="1908" w:hanging="437"/>
      </w:pPr>
      <w:rPr>
        <w:rFonts w:ascii="Times New Roman" w:eastAsia="Times New Roman" w:hAnsi="Times New Roman" w:cs="Times New Roman" w:hint="default"/>
        <w:b w:val="0"/>
        <w:bCs w:val="0"/>
        <w:i w:val="0"/>
        <w:iCs w:val="0"/>
        <w:color w:val="231F20"/>
        <w:spacing w:val="0"/>
        <w:w w:val="100"/>
        <w:sz w:val="18"/>
        <w:szCs w:val="18"/>
        <w:lang w:val="en-US" w:eastAsia="en-US" w:bidi="ar-SA"/>
      </w:rPr>
    </w:lvl>
    <w:lvl w:ilvl="1" w:tplc="1BBA0376">
      <w:numFmt w:val="bullet"/>
      <w:lvlText w:val="•"/>
      <w:lvlJc w:val="left"/>
      <w:pPr>
        <w:ind w:left="2560" w:hanging="437"/>
      </w:pPr>
      <w:rPr>
        <w:rFonts w:hint="default"/>
        <w:lang w:val="en-US" w:eastAsia="en-US" w:bidi="ar-SA"/>
      </w:rPr>
    </w:lvl>
    <w:lvl w:ilvl="2" w:tplc="20C45308">
      <w:numFmt w:val="bullet"/>
      <w:lvlText w:val="•"/>
      <w:lvlJc w:val="left"/>
      <w:pPr>
        <w:ind w:left="3220" w:hanging="437"/>
      </w:pPr>
      <w:rPr>
        <w:rFonts w:hint="default"/>
        <w:lang w:val="en-US" w:eastAsia="en-US" w:bidi="ar-SA"/>
      </w:rPr>
    </w:lvl>
    <w:lvl w:ilvl="3" w:tplc="D39A5278">
      <w:numFmt w:val="bullet"/>
      <w:lvlText w:val="•"/>
      <w:lvlJc w:val="left"/>
      <w:pPr>
        <w:ind w:left="3881" w:hanging="437"/>
      </w:pPr>
      <w:rPr>
        <w:rFonts w:hint="default"/>
        <w:lang w:val="en-US" w:eastAsia="en-US" w:bidi="ar-SA"/>
      </w:rPr>
    </w:lvl>
    <w:lvl w:ilvl="4" w:tplc="3DA8A666">
      <w:numFmt w:val="bullet"/>
      <w:lvlText w:val="•"/>
      <w:lvlJc w:val="left"/>
      <w:pPr>
        <w:ind w:left="4541" w:hanging="437"/>
      </w:pPr>
      <w:rPr>
        <w:rFonts w:hint="default"/>
        <w:lang w:val="en-US" w:eastAsia="en-US" w:bidi="ar-SA"/>
      </w:rPr>
    </w:lvl>
    <w:lvl w:ilvl="5" w:tplc="158A9D44">
      <w:numFmt w:val="bullet"/>
      <w:lvlText w:val="•"/>
      <w:lvlJc w:val="left"/>
      <w:pPr>
        <w:ind w:left="5202" w:hanging="437"/>
      </w:pPr>
      <w:rPr>
        <w:rFonts w:hint="default"/>
        <w:lang w:val="en-US" w:eastAsia="en-US" w:bidi="ar-SA"/>
      </w:rPr>
    </w:lvl>
    <w:lvl w:ilvl="6" w:tplc="BAA4D9B2">
      <w:numFmt w:val="bullet"/>
      <w:lvlText w:val="•"/>
      <w:lvlJc w:val="left"/>
      <w:pPr>
        <w:ind w:left="5862" w:hanging="437"/>
      </w:pPr>
      <w:rPr>
        <w:rFonts w:hint="default"/>
        <w:lang w:val="en-US" w:eastAsia="en-US" w:bidi="ar-SA"/>
      </w:rPr>
    </w:lvl>
    <w:lvl w:ilvl="7" w:tplc="28743ECE">
      <w:numFmt w:val="bullet"/>
      <w:lvlText w:val="•"/>
      <w:lvlJc w:val="left"/>
      <w:pPr>
        <w:ind w:left="6523" w:hanging="437"/>
      </w:pPr>
      <w:rPr>
        <w:rFonts w:hint="default"/>
        <w:lang w:val="en-US" w:eastAsia="en-US" w:bidi="ar-SA"/>
      </w:rPr>
    </w:lvl>
    <w:lvl w:ilvl="8" w:tplc="E1726344">
      <w:numFmt w:val="bullet"/>
      <w:lvlText w:val="•"/>
      <w:lvlJc w:val="left"/>
      <w:pPr>
        <w:ind w:left="7183" w:hanging="437"/>
      </w:pPr>
      <w:rPr>
        <w:rFonts w:hint="default"/>
        <w:lang w:val="en-US" w:eastAsia="en-US" w:bidi="ar-SA"/>
      </w:rPr>
    </w:lvl>
  </w:abstractNum>
  <w:abstractNum w:abstractNumId="5" w15:restartNumberingAfterBreak="0">
    <w:nsid w:val="428353CA"/>
    <w:multiLevelType w:val="hybridMultilevel"/>
    <w:tmpl w:val="62AE4844"/>
    <w:lvl w:ilvl="0" w:tplc="7F149368">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3525940"/>
    <w:multiLevelType w:val="multilevel"/>
    <w:tmpl w:val="5B86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751011"/>
    <w:multiLevelType w:val="hybridMultilevel"/>
    <w:tmpl w:val="69E885FE"/>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 w15:restartNumberingAfterBreak="0">
    <w:nsid w:val="5FDC5120"/>
    <w:multiLevelType w:val="hybridMultilevel"/>
    <w:tmpl w:val="771ABA3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4"/>
  </w:num>
  <w:num w:numId="5">
    <w:abstractNumId w:val="1"/>
  </w:num>
  <w:num w:numId="6">
    <w:abstractNumId w:val="3"/>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872"/>
    <w:rsid w:val="000210C6"/>
    <w:rsid w:val="0002376C"/>
    <w:rsid w:val="000266C3"/>
    <w:rsid w:val="000352C0"/>
    <w:rsid w:val="00061C4D"/>
    <w:rsid w:val="000654DA"/>
    <w:rsid w:val="00074F65"/>
    <w:rsid w:val="00076487"/>
    <w:rsid w:val="00091072"/>
    <w:rsid w:val="000A0515"/>
    <w:rsid w:val="000A05E1"/>
    <w:rsid w:val="000B0966"/>
    <w:rsid w:val="000B136B"/>
    <w:rsid w:val="000C2CD1"/>
    <w:rsid w:val="000D313B"/>
    <w:rsid w:val="000D4372"/>
    <w:rsid w:val="000E71A6"/>
    <w:rsid w:val="000F6F0F"/>
    <w:rsid w:val="00117080"/>
    <w:rsid w:val="00142A6D"/>
    <w:rsid w:val="00142D15"/>
    <w:rsid w:val="00142E32"/>
    <w:rsid w:val="00145568"/>
    <w:rsid w:val="00161947"/>
    <w:rsid w:val="0017594A"/>
    <w:rsid w:val="00193DAF"/>
    <w:rsid w:val="00197006"/>
    <w:rsid w:val="00197049"/>
    <w:rsid w:val="001C1E7E"/>
    <w:rsid w:val="001C5EB0"/>
    <w:rsid w:val="001C768F"/>
    <w:rsid w:val="001D77CF"/>
    <w:rsid w:val="00212686"/>
    <w:rsid w:val="002466E3"/>
    <w:rsid w:val="0025494E"/>
    <w:rsid w:val="002551D9"/>
    <w:rsid w:val="002743C6"/>
    <w:rsid w:val="00293FFB"/>
    <w:rsid w:val="002A2BC8"/>
    <w:rsid w:val="002B05DE"/>
    <w:rsid w:val="002B53A2"/>
    <w:rsid w:val="002E4634"/>
    <w:rsid w:val="002F61CF"/>
    <w:rsid w:val="002F7A36"/>
    <w:rsid w:val="00317520"/>
    <w:rsid w:val="00327BED"/>
    <w:rsid w:val="00334ACB"/>
    <w:rsid w:val="00335D0B"/>
    <w:rsid w:val="003367A2"/>
    <w:rsid w:val="003455A6"/>
    <w:rsid w:val="0034722C"/>
    <w:rsid w:val="00387358"/>
    <w:rsid w:val="00390EB9"/>
    <w:rsid w:val="003A745B"/>
    <w:rsid w:val="003C38DE"/>
    <w:rsid w:val="003C60D3"/>
    <w:rsid w:val="003D176A"/>
    <w:rsid w:val="003D23D1"/>
    <w:rsid w:val="003E2E91"/>
    <w:rsid w:val="003E71C6"/>
    <w:rsid w:val="003F40FD"/>
    <w:rsid w:val="003F61C4"/>
    <w:rsid w:val="0042061B"/>
    <w:rsid w:val="004305FE"/>
    <w:rsid w:val="00433E5C"/>
    <w:rsid w:val="00447483"/>
    <w:rsid w:val="00452826"/>
    <w:rsid w:val="0047124E"/>
    <w:rsid w:val="00471798"/>
    <w:rsid w:val="00483D07"/>
    <w:rsid w:val="00496902"/>
    <w:rsid w:val="004A2AE7"/>
    <w:rsid w:val="004B4FD0"/>
    <w:rsid w:val="004B57E6"/>
    <w:rsid w:val="004C1DCE"/>
    <w:rsid w:val="004F4F9A"/>
    <w:rsid w:val="004F6A31"/>
    <w:rsid w:val="00505093"/>
    <w:rsid w:val="0051166F"/>
    <w:rsid w:val="00522AC6"/>
    <w:rsid w:val="00571E2A"/>
    <w:rsid w:val="005811B4"/>
    <w:rsid w:val="00582C4B"/>
    <w:rsid w:val="00586D0C"/>
    <w:rsid w:val="00590A93"/>
    <w:rsid w:val="005A325F"/>
    <w:rsid w:val="005B797E"/>
    <w:rsid w:val="00605BAF"/>
    <w:rsid w:val="006064B9"/>
    <w:rsid w:val="0062009D"/>
    <w:rsid w:val="00634719"/>
    <w:rsid w:val="00645952"/>
    <w:rsid w:val="00651808"/>
    <w:rsid w:val="006809E5"/>
    <w:rsid w:val="00695A91"/>
    <w:rsid w:val="006A4050"/>
    <w:rsid w:val="006B10D9"/>
    <w:rsid w:val="006C191D"/>
    <w:rsid w:val="006C20A3"/>
    <w:rsid w:val="006C3F0D"/>
    <w:rsid w:val="006C5A98"/>
    <w:rsid w:val="006E5738"/>
    <w:rsid w:val="006F3B88"/>
    <w:rsid w:val="00715189"/>
    <w:rsid w:val="0071623A"/>
    <w:rsid w:val="007A6577"/>
    <w:rsid w:val="007B7141"/>
    <w:rsid w:val="007C6599"/>
    <w:rsid w:val="007D1A79"/>
    <w:rsid w:val="007D68E8"/>
    <w:rsid w:val="00805F57"/>
    <w:rsid w:val="00820FD9"/>
    <w:rsid w:val="00841330"/>
    <w:rsid w:val="00890164"/>
    <w:rsid w:val="008A1BF7"/>
    <w:rsid w:val="008B71E8"/>
    <w:rsid w:val="008D0E43"/>
    <w:rsid w:val="008D7D7F"/>
    <w:rsid w:val="008E0B9E"/>
    <w:rsid w:val="00901AF8"/>
    <w:rsid w:val="00934245"/>
    <w:rsid w:val="00936298"/>
    <w:rsid w:val="00936FC6"/>
    <w:rsid w:val="00946258"/>
    <w:rsid w:val="00956D47"/>
    <w:rsid w:val="00980CD1"/>
    <w:rsid w:val="00985779"/>
    <w:rsid w:val="009A5EE8"/>
    <w:rsid w:val="009D68A9"/>
    <w:rsid w:val="009E3BE6"/>
    <w:rsid w:val="00A034BB"/>
    <w:rsid w:val="00A06BB5"/>
    <w:rsid w:val="00A1216E"/>
    <w:rsid w:val="00A17B3D"/>
    <w:rsid w:val="00A4055D"/>
    <w:rsid w:val="00A4204A"/>
    <w:rsid w:val="00A55C75"/>
    <w:rsid w:val="00A6338F"/>
    <w:rsid w:val="00A66CB2"/>
    <w:rsid w:val="00A73620"/>
    <w:rsid w:val="00A97E22"/>
    <w:rsid w:val="00AB00BC"/>
    <w:rsid w:val="00AB7C77"/>
    <w:rsid w:val="00AC540D"/>
    <w:rsid w:val="00AC78D3"/>
    <w:rsid w:val="00AE06AE"/>
    <w:rsid w:val="00AE6A31"/>
    <w:rsid w:val="00AF24B4"/>
    <w:rsid w:val="00AF7927"/>
    <w:rsid w:val="00B40ECE"/>
    <w:rsid w:val="00B47A09"/>
    <w:rsid w:val="00B64F49"/>
    <w:rsid w:val="00B72872"/>
    <w:rsid w:val="00B7508E"/>
    <w:rsid w:val="00B83F8E"/>
    <w:rsid w:val="00B95F1E"/>
    <w:rsid w:val="00BA2F58"/>
    <w:rsid w:val="00BC29B2"/>
    <w:rsid w:val="00BD0236"/>
    <w:rsid w:val="00BD2630"/>
    <w:rsid w:val="00BF7354"/>
    <w:rsid w:val="00C04D5D"/>
    <w:rsid w:val="00C073C1"/>
    <w:rsid w:val="00C13853"/>
    <w:rsid w:val="00C34BD2"/>
    <w:rsid w:val="00C446A5"/>
    <w:rsid w:val="00C4591A"/>
    <w:rsid w:val="00C60740"/>
    <w:rsid w:val="00C72850"/>
    <w:rsid w:val="00C87B2A"/>
    <w:rsid w:val="00C902B1"/>
    <w:rsid w:val="00C9032F"/>
    <w:rsid w:val="00C9707D"/>
    <w:rsid w:val="00CB052B"/>
    <w:rsid w:val="00CD0E30"/>
    <w:rsid w:val="00CE3158"/>
    <w:rsid w:val="00D015EB"/>
    <w:rsid w:val="00D107E0"/>
    <w:rsid w:val="00D20DE4"/>
    <w:rsid w:val="00D25F15"/>
    <w:rsid w:val="00D26844"/>
    <w:rsid w:val="00D34535"/>
    <w:rsid w:val="00D406A1"/>
    <w:rsid w:val="00D632E0"/>
    <w:rsid w:val="00D80FA7"/>
    <w:rsid w:val="00D84F72"/>
    <w:rsid w:val="00D9398E"/>
    <w:rsid w:val="00D95C2C"/>
    <w:rsid w:val="00DC7917"/>
    <w:rsid w:val="00DD1A45"/>
    <w:rsid w:val="00DF75E7"/>
    <w:rsid w:val="00DF788A"/>
    <w:rsid w:val="00E00883"/>
    <w:rsid w:val="00E04138"/>
    <w:rsid w:val="00E32371"/>
    <w:rsid w:val="00E33F5D"/>
    <w:rsid w:val="00E47585"/>
    <w:rsid w:val="00E53233"/>
    <w:rsid w:val="00E81510"/>
    <w:rsid w:val="00E828E2"/>
    <w:rsid w:val="00E85824"/>
    <w:rsid w:val="00E9024B"/>
    <w:rsid w:val="00E940CB"/>
    <w:rsid w:val="00E940FD"/>
    <w:rsid w:val="00E95585"/>
    <w:rsid w:val="00EA69E8"/>
    <w:rsid w:val="00EC0E27"/>
    <w:rsid w:val="00EC4DC5"/>
    <w:rsid w:val="00EC71A4"/>
    <w:rsid w:val="00ED4F51"/>
    <w:rsid w:val="00ED6251"/>
    <w:rsid w:val="00ED7761"/>
    <w:rsid w:val="00EE7623"/>
    <w:rsid w:val="00EE78E1"/>
    <w:rsid w:val="00F02616"/>
    <w:rsid w:val="00F10835"/>
    <w:rsid w:val="00F23DC0"/>
    <w:rsid w:val="00F366D6"/>
    <w:rsid w:val="00F4689C"/>
    <w:rsid w:val="00F47B9E"/>
    <w:rsid w:val="00F62E02"/>
    <w:rsid w:val="00FA1700"/>
    <w:rsid w:val="00FA1951"/>
    <w:rsid w:val="00FA7DBA"/>
    <w:rsid w:val="00FD6631"/>
    <w:rsid w:val="00FD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DF062"/>
  <w15:docId w15:val="{CF5F80B0-EEA7-4CC5-A77A-CA20BE0E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72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B72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28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28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728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28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28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28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28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287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B7287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7287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7287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7287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728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2872"/>
    <w:rPr>
      <w:rFonts w:eastAsiaTheme="majorEastAsia" w:cstheme="majorBidi"/>
      <w:color w:val="595959" w:themeColor="text1" w:themeTint="A6"/>
    </w:rPr>
  </w:style>
  <w:style w:type="character" w:customStyle="1" w:styleId="80">
    <w:name w:val="Заголовок 8 Знак"/>
    <w:basedOn w:val="a0"/>
    <w:link w:val="8"/>
    <w:uiPriority w:val="9"/>
    <w:semiHidden/>
    <w:rsid w:val="00B728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2872"/>
    <w:rPr>
      <w:rFonts w:eastAsiaTheme="majorEastAsia" w:cstheme="majorBidi"/>
      <w:color w:val="272727" w:themeColor="text1" w:themeTint="D8"/>
    </w:rPr>
  </w:style>
  <w:style w:type="paragraph" w:styleId="a3">
    <w:name w:val="Title"/>
    <w:basedOn w:val="a"/>
    <w:next w:val="a"/>
    <w:link w:val="a4"/>
    <w:uiPriority w:val="10"/>
    <w:qFormat/>
    <w:rsid w:val="00B728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728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2872"/>
    <w:pPr>
      <w:numPr>
        <w:ilvl w:val="1"/>
      </w:numPr>
    </w:pPr>
    <w:rPr>
      <w:rFonts w:eastAsiaTheme="majorEastAsia" w:cstheme="majorBidi"/>
      <w:color w:val="000000" w:themeColor="text1"/>
      <w:spacing w:val="15"/>
      <w:sz w:val="28"/>
      <w:szCs w:val="28"/>
    </w:rPr>
  </w:style>
  <w:style w:type="character" w:customStyle="1" w:styleId="a6">
    <w:name w:val="Подзаголовок Знак"/>
    <w:basedOn w:val="a0"/>
    <w:link w:val="a5"/>
    <w:uiPriority w:val="11"/>
    <w:rsid w:val="00B72872"/>
    <w:rPr>
      <w:rFonts w:eastAsiaTheme="majorEastAsia" w:cstheme="majorBidi"/>
      <w:color w:val="000000" w:themeColor="text1"/>
      <w:spacing w:val="15"/>
      <w:sz w:val="28"/>
      <w:szCs w:val="28"/>
    </w:rPr>
  </w:style>
  <w:style w:type="paragraph" w:styleId="21">
    <w:name w:val="Quote"/>
    <w:basedOn w:val="a"/>
    <w:next w:val="a"/>
    <w:link w:val="22"/>
    <w:uiPriority w:val="29"/>
    <w:qFormat/>
    <w:rsid w:val="00B72872"/>
    <w:pPr>
      <w:spacing w:before="160"/>
      <w:jc w:val="center"/>
    </w:pPr>
    <w:rPr>
      <w:i/>
      <w:iCs/>
      <w:color w:val="000000" w:themeColor="text1"/>
    </w:rPr>
  </w:style>
  <w:style w:type="character" w:customStyle="1" w:styleId="22">
    <w:name w:val="Цитата 2 Знак"/>
    <w:basedOn w:val="a0"/>
    <w:link w:val="21"/>
    <w:uiPriority w:val="29"/>
    <w:rsid w:val="00B72872"/>
    <w:rPr>
      <w:i/>
      <w:iCs/>
      <w:color w:val="000000" w:themeColor="text1"/>
    </w:rPr>
  </w:style>
  <w:style w:type="paragraph" w:styleId="a7">
    <w:name w:val="List Paragraph"/>
    <w:basedOn w:val="a"/>
    <w:uiPriority w:val="1"/>
    <w:qFormat/>
    <w:rsid w:val="00B72872"/>
    <w:pPr>
      <w:ind w:left="720"/>
      <w:contextualSpacing/>
    </w:pPr>
  </w:style>
  <w:style w:type="character" w:styleId="a8">
    <w:name w:val="Intense Emphasis"/>
    <w:basedOn w:val="a0"/>
    <w:uiPriority w:val="21"/>
    <w:qFormat/>
    <w:rsid w:val="00B72872"/>
    <w:rPr>
      <w:i/>
      <w:iCs/>
      <w:color w:val="0F4761" w:themeColor="accent1" w:themeShade="BF"/>
    </w:rPr>
  </w:style>
  <w:style w:type="paragraph" w:styleId="a9">
    <w:name w:val="Intense Quote"/>
    <w:basedOn w:val="a"/>
    <w:next w:val="a"/>
    <w:link w:val="aa"/>
    <w:uiPriority w:val="30"/>
    <w:qFormat/>
    <w:rsid w:val="00B72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72872"/>
    <w:rPr>
      <w:i/>
      <w:iCs/>
      <w:color w:val="0F4761" w:themeColor="accent1" w:themeShade="BF"/>
    </w:rPr>
  </w:style>
  <w:style w:type="character" w:styleId="ab">
    <w:name w:val="Intense Reference"/>
    <w:basedOn w:val="a0"/>
    <w:uiPriority w:val="32"/>
    <w:qFormat/>
    <w:rsid w:val="00B72872"/>
    <w:rPr>
      <w:b/>
      <w:bCs/>
      <w:smallCaps/>
      <w:color w:val="0F4761" w:themeColor="accent1" w:themeShade="BF"/>
      <w:spacing w:val="5"/>
    </w:rPr>
  </w:style>
  <w:style w:type="paragraph" w:styleId="ac">
    <w:name w:val="Normal (Web)"/>
    <w:basedOn w:val="a"/>
    <w:uiPriority w:val="99"/>
    <w:unhideWhenUsed/>
    <w:rsid w:val="004F6A31"/>
    <w:rPr>
      <w:rFonts w:ascii="Times New Roman" w:hAnsi="Times New Roman" w:cs="Times New Roman"/>
    </w:rPr>
  </w:style>
  <w:style w:type="paragraph" w:customStyle="1" w:styleId="stk-reset">
    <w:name w:val="stk-reset"/>
    <w:basedOn w:val="a"/>
    <w:rsid w:val="00D406A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d">
    <w:name w:val="No Spacing"/>
    <w:link w:val="ae"/>
    <w:uiPriority w:val="1"/>
    <w:qFormat/>
    <w:rsid w:val="00433E5C"/>
    <w:pPr>
      <w:spacing w:after="0" w:line="240" w:lineRule="auto"/>
    </w:pPr>
    <w:rPr>
      <w:rFonts w:eastAsiaTheme="minorEastAsia"/>
      <w:sz w:val="22"/>
      <w:szCs w:val="22"/>
      <w:lang w:val="ru-RU" w:eastAsia="ru-RU"/>
    </w:rPr>
  </w:style>
  <w:style w:type="character" w:customStyle="1" w:styleId="ae">
    <w:name w:val="Без интервала Знак"/>
    <w:basedOn w:val="a0"/>
    <w:link w:val="ad"/>
    <w:uiPriority w:val="1"/>
    <w:rsid w:val="00433E5C"/>
    <w:rPr>
      <w:rFonts w:eastAsiaTheme="minorEastAsia"/>
      <w:sz w:val="22"/>
      <w:szCs w:val="22"/>
      <w:lang w:val="ru-RU" w:eastAsia="ru-RU"/>
    </w:rPr>
  </w:style>
  <w:style w:type="character" w:customStyle="1" w:styleId="y2iqfc">
    <w:name w:val="y2iqfc"/>
    <w:basedOn w:val="a0"/>
    <w:rsid w:val="00483D07"/>
  </w:style>
  <w:style w:type="paragraph" w:styleId="af">
    <w:name w:val="header"/>
    <w:basedOn w:val="a"/>
    <w:link w:val="af0"/>
    <w:uiPriority w:val="99"/>
    <w:unhideWhenUsed/>
    <w:rsid w:val="000B096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0B0966"/>
  </w:style>
  <w:style w:type="paragraph" w:styleId="af1">
    <w:name w:val="footer"/>
    <w:basedOn w:val="a"/>
    <w:link w:val="af2"/>
    <w:uiPriority w:val="99"/>
    <w:unhideWhenUsed/>
    <w:rsid w:val="000B096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B0966"/>
  </w:style>
  <w:style w:type="table" w:styleId="af3">
    <w:name w:val="Table Grid"/>
    <w:basedOn w:val="a1"/>
    <w:uiPriority w:val="39"/>
    <w:rsid w:val="00820FD9"/>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D34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ый HTML Знак"/>
    <w:basedOn w:val="a0"/>
    <w:link w:val="HTML"/>
    <w:uiPriority w:val="99"/>
    <w:semiHidden/>
    <w:rsid w:val="00D34535"/>
    <w:rPr>
      <w:rFonts w:ascii="Courier New" w:eastAsia="Times New Roman" w:hAnsi="Courier New" w:cs="Courier New"/>
      <w:kern w:val="0"/>
      <w:sz w:val="20"/>
      <w:szCs w:val="20"/>
      <w14:ligatures w14:val="none"/>
    </w:rPr>
  </w:style>
  <w:style w:type="character" w:styleId="af4">
    <w:name w:val="Hyperlink"/>
    <w:basedOn w:val="a0"/>
    <w:uiPriority w:val="99"/>
    <w:unhideWhenUsed/>
    <w:rsid w:val="00335D0B"/>
    <w:rPr>
      <w:color w:val="467886" w:themeColor="hyperlink"/>
      <w:u w:val="single"/>
    </w:rPr>
  </w:style>
  <w:style w:type="character" w:customStyle="1" w:styleId="11">
    <w:name w:val="Неразрешенное упоминание1"/>
    <w:basedOn w:val="a0"/>
    <w:uiPriority w:val="99"/>
    <w:semiHidden/>
    <w:unhideWhenUsed/>
    <w:rsid w:val="00335D0B"/>
    <w:rPr>
      <w:color w:val="605E5C"/>
      <w:shd w:val="clear" w:color="auto" w:fill="E1DFDD"/>
    </w:rPr>
  </w:style>
  <w:style w:type="character" w:styleId="af5">
    <w:name w:val="Emphasis"/>
    <w:basedOn w:val="a0"/>
    <w:uiPriority w:val="20"/>
    <w:qFormat/>
    <w:rsid w:val="00335D0B"/>
    <w:rPr>
      <w:i/>
      <w:iCs/>
    </w:rPr>
  </w:style>
  <w:style w:type="character" w:customStyle="1" w:styleId="v9tjod">
    <w:name w:val="v9tjod"/>
    <w:basedOn w:val="a0"/>
    <w:rsid w:val="00335D0B"/>
  </w:style>
  <w:style w:type="character" w:customStyle="1" w:styleId="vuuxrf">
    <w:name w:val="vuuxrf"/>
    <w:basedOn w:val="a0"/>
    <w:rsid w:val="00335D0B"/>
  </w:style>
  <w:style w:type="character" w:styleId="HTML1">
    <w:name w:val="HTML Cite"/>
    <w:basedOn w:val="a0"/>
    <w:uiPriority w:val="99"/>
    <w:semiHidden/>
    <w:unhideWhenUsed/>
    <w:rsid w:val="00335D0B"/>
    <w:rPr>
      <w:i/>
      <w:iCs/>
    </w:rPr>
  </w:style>
  <w:style w:type="character" w:customStyle="1" w:styleId="ylgvce">
    <w:name w:val="ylgvce"/>
    <w:basedOn w:val="a0"/>
    <w:rsid w:val="00335D0B"/>
  </w:style>
  <w:style w:type="character" w:customStyle="1" w:styleId="dont-break-out">
    <w:name w:val="dont-break-out"/>
    <w:basedOn w:val="a0"/>
    <w:rsid w:val="00335D0B"/>
  </w:style>
  <w:style w:type="character" w:styleId="af6">
    <w:name w:val="Strong"/>
    <w:basedOn w:val="a0"/>
    <w:uiPriority w:val="22"/>
    <w:qFormat/>
    <w:rsid w:val="00335D0B"/>
    <w:rPr>
      <w:b/>
      <w:bCs/>
    </w:rPr>
  </w:style>
  <w:style w:type="character" w:customStyle="1" w:styleId="get-access-text">
    <w:name w:val="get-access-text"/>
    <w:basedOn w:val="a0"/>
    <w:rsid w:val="00335D0B"/>
  </w:style>
  <w:style w:type="character" w:customStyle="1" w:styleId="12">
    <w:name w:val="Заголовок1"/>
    <w:basedOn w:val="a0"/>
    <w:rsid w:val="00335D0B"/>
  </w:style>
  <w:style w:type="character" w:customStyle="1" w:styleId="separator">
    <w:name w:val="separator"/>
    <w:basedOn w:val="a0"/>
    <w:rsid w:val="00335D0B"/>
  </w:style>
  <w:style w:type="paragraph" w:customStyle="1" w:styleId="current">
    <w:name w:val="current"/>
    <w:basedOn w:val="a"/>
    <w:rsid w:val="00335D0B"/>
    <w:pPr>
      <w:spacing w:before="100" w:beforeAutospacing="1" w:after="100" w:afterAutospacing="1" w:line="240" w:lineRule="auto"/>
    </w:pPr>
    <w:rPr>
      <w:rFonts w:ascii="Times New Roman" w:eastAsia="Times New Roman" w:hAnsi="Times New Roman" w:cs="Times New Roman"/>
      <w:kern w:val="0"/>
      <w:lang w:val="uk-UA"/>
      <w14:ligatures w14:val="none"/>
    </w:rPr>
  </w:style>
  <w:style w:type="character" w:customStyle="1" w:styleId="person">
    <w:name w:val="person"/>
    <w:basedOn w:val="a0"/>
    <w:rsid w:val="00335D0B"/>
  </w:style>
  <w:style w:type="character" w:customStyle="1" w:styleId="personname">
    <w:name w:val="person_name"/>
    <w:basedOn w:val="a0"/>
    <w:rsid w:val="00335D0B"/>
  </w:style>
  <w:style w:type="character" w:customStyle="1" w:styleId="orcid">
    <w:name w:val="orcid"/>
    <w:basedOn w:val="a0"/>
    <w:rsid w:val="00335D0B"/>
  </w:style>
  <w:style w:type="character" w:customStyle="1" w:styleId="23">
    <w:name w:val="Неразрешенное упоминание2"/>
    <w:basedOn w:val="a0"/>
    <w:uiPriority w:val="99"/>
    <w:semiHidden/>
    <w:unhideWhenUsed/>
    <w:rsid w:val="00335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830046">
      <w:bodyDiv w:val="1"/>
      <w:marLeft w:val="0"/>
      <w:marRight w:val="0"/>
      <w:marTop w:val="0"/>
      <w:marBottom w:val="0"/>
      <w:divBdr>
        <w:top w:val="none" w:sz="0" w:space="0" w:color="auto"/>
        <w:left w:val="none" w:sz="0" w:space="0" w:color="auto"/>
        <w:bottom w:val="none" w:sz="0" w:space="0" w:color="auto"/>
        <w:right w:val="none" w:sz="0" w:space="0" w:color="auto"/>
      </w:divBdr>
    </w:div>
    <w:div w:id="1552426922">
      <w:bodyDiv w:val="1"/>
      <w:marLeft w:val="0"/>
      <w:marRight w:val="0"/>
      <w:marTop w:val="0"/>
      <w:marBottom w:val="0"/>
      <w:divBdr>
        <w:top w:val="none" w:sz="0" w:space="0" w:color="auto"/>
        <w:left w:val="none" w:sz="0" w:space="0" w:color="auto"/>
        <w:bottom w:val="none" w:sz="0" w:space="0" w:color="auto"/>
        <w:right w:val="none" w:sz="0" w:space="0" w:color="auto"/>
      </w:divBdr>
    </w:div>
    <w:div w:id="1912763711">
      <w:bodyDiv w:val="1"/>
      <w:marLeft w:val="0"/>
      <w:marRight w:val="0"/>
      <w:marTop w:val="0"/>
      <w:marBottom w:val="0"/>
      <w:divBdr>
        <w:top w:val="none" w:sz="0" w:space="0" w:color="auto"/>
        <w:left w:val="none" w:sz="0" w:space="0" w:color="auto"/>
        <w:bottom w:val="none" w:sz="0" w:space="0" w:color="auto"/>
        <w:right w:val="none" w:sz="0" w:space="0" w:color="auto"/>
      </w:divBdr>
    </w:div>
    <w:div w:id="210398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irbis-nbuv.gov.ua/publ/REF-0000267711" TargetMode="External"/><Relationship Id="rId18" Type="http://schemas.openxmlformats.org/officeDocument/2006/relationships/hyperlink" Target="https://journals.uran.ua/visnyknakkkim/article/view/160184" TargetMode="External"/><Relationship Id="rId26" Type="http://schemas.openxmlformats.org/officeDocument/2006/relationships/hyperlink" Target="https://pedagogical-academy.com/index.php/journal/issue/view/3" TargetMode="External"/><Relationship Id="rId39" Type="http://schemas.openxmlformats.org/officeDocument/2006/relationships/hyperlink" Target="URL:%20https://r.donnu.edu.ua/xmlui/handle/123456789/505" TargetMode="External"/><Relationship Id="rId21" Type="http://schemas.openxmlformats.org/officeDocument/2006/relationships/hyperlink" Target="https://elib.nakkkim.edu.ua/handle/123456789/4978" TargetMode="External"/><Relationship Id="rId34" Type="http://schemas.openxmlformats.org/officeDocument/2006/relationships/hyperlink" Target="http://nbuv.gov.ua/UJRN/vdakkkm_2021_4_22" TargetMode="External"/><Relationship Id="rId42" Type="http://schemas.openxmlformats.org/officeDocument/2006/relationships/hyperlink" Target="http://nbuv.gov.ua/UJRN/kmuz_2014_48_4" TargetMode="External"/><Relationship Id="rId47" Type="http://schemas.openxmlformats.org/officeDocument/2006/relationships/hyperlink" Target="https://elib.nakkkim.edu.ua/handle/123456789/5213" TargetMode="External"/><Relationship Id="rId50" Type="http://schemas.openxmlformats.org/officeDocument/2006/relationships/hyperlink" Target="https://elib.nakkkim.edu.ua/handle/123456789/4205" TargetMode="External"/><Relationship Id="rId5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1858:%D0%9F%D0%B5%D0%B4.%D0%A4%D1%96%D0%B7%D0%B8%D1%87.%D0%B2%D0%B8%D1%85." TargetMode="External"/><Relationship Id="rId63" Type="http://schemas.openxmlformats.org/officeDocument/2006/relationships/hyperlink" Target="http://www.irbis-nbuv.gov.ua/cgi-bin/irbis_nbuv/cgiirbis_64.exe?Z21ID=&amp;I21DBN=UJRN&amp;P21DBN=UJRN&amp;S21STN=1&amp;S21REF=10&amp;S21FMT=juu_all&amp;C21COM=S&amp;S21CNR=20&amp;S21P01=0&amp;S21P02=0&amp;S21P03=I=&amp;S21COLORTERMS=0&amp;S21STR=%D0%9673816" TargetMode="External"/><Relationship Id="rId68" Type="http://schemas.openxmlformats.org/officeDocument/2006/relationships/hyperlink" Target="https://kmaecm.edu.ua/wp-content/uploads/2021/06/sharykov-d.i._neoklasyczyzm-u-horeografichnij-kulturi.pdf" TargetMode="External"/><Relationship Id="rId76" Type="http://schemas.openxmlformats.org/officeDocument/2006/relationships/hyperlink" Target="http://Dictionary.com" TargetMode="External"/><Relationship Id="rId84" Type="http://schemas.openxmlformats.org/officeDocument/2006/relationships/hyperlink" Target="https://www.researchgate.net/publication/379574628_Digital_Dance_Practices_as_a_model_for_new_mobility_in_the_performing_arts" TargetMode="External"/><Relationship Id="rId7" Type="http://schemas.openxmlformats.org/officeDocument/2006/relationships/hyperlink" Target="file:///C:\Users\aolen\Documents\Dokuments\&#1082;&#1072;&#1092;&#1077;&#1076;&#1088;&#1072;%20&#1093;&#1086;&#1088;&#1077;&#1086;&#1075;&#1088;&#1072;&#1092;&#1110;&#1103;\Users\&#1052;&#1072;&#1089;&#1080;&#1082;\Desktop\&#1055;&#1088;&#1072;&#1094;&#1103;\12-04\&#1047;&#1072;&#1089;&#1086;&#1073;&#1080;%20&#1074;&#1077;&#1076;&#1077;&#1085;&#1085;&#1103;%20&#1074;&#1110;&#1081;&#1085;&#1080;.docx" TargetMode="External"/><Relationship Id="rId71" Type="http://schemas.openxmlformats.org/officeDocument/2006/relationships/hyperlink" Target="http://dancestudios.knukim.edu.ua/article/view/220538" TargetMode="External"/><Relationship Id="rId2" Type="http://schemas.openxmlformats.org/officeDocument/2006/relationships/styles" Target="styles.xml"/><Relationship Id="rId16" Type="http://schemas.openxmlformats.org/officeDocument/2006/relationships/hyperlink" Target="https://eprints.zu.edu.ua/31500/" TargetMode="External"/><Relationship Id="rId29" Type="http://schemas.openxmlformats.org/officeDocument/2006/relationships/hyperlink" Target="https://journals.uran.ua/kis/article/view/148214" TargetMode="External"/><Relationship Id="rId1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297" TargetMode="External"/><Relationship Id="rId24" Type="http://schemas.openxmlformats.org/officeDocument/2006/relationships/hyperlink" Target="http://nbuv.gov.ua/UJRN/kmuz_2014_48_3" TargetMode="External"/><Relationship Id="rId32" Type="http://schemas.openxmlformats.org/officeDocument/2006/relationships/hyperlink" Target="https://lib.iitta.gov.ua/id/eprint/2989" TargetMode="External"/><Relationship Id="rId3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297" TargetMode="External"/><Relationship Id="rId40" Type="http://schemas.openxmlformats.org/officeDocument/2006/relationships/hyperlink" Target="http://nbuv.gov.ua/UJRN/kmuz_2014_48_6" TargetMode="External"/><Relationship Id="rId45" Type="http://schemas.openxmlformats.org/officeDocument/2006/relationships/hyperlink" Target="URL:%20https://dspace.bdpu.org.ua/items/3e26022e-ee61-4457-88c6-3a172f40f90d" TargetMode="External"/><Relationship Id="rId53" Type="http://schemas.openxmlformats.org/officeDocument/2006/relationships/hyperlink" Target="https://ir.knutkt.edu.ua/handle/123456789/903" TargetMode="External"/><Relationship Id="rId58" Type="http://schemas.openxmlformats.org/officeDocument/2006/relationships/hyperlink" Target="https://www.aphn-journal.in.ua/archive/64_2023/part_2/40.pdf" TargetMode="External"/><Relationship Id="rId66"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297" TargetMode="External"/><Relationship Id="rId74" Type="http://schemas.openxmlformats.org/officeDocument/2006/relationships/hyperlink" Target="https://www.researchgate.net/publication/324852579_Toward_a_Definition_of_Moving-Picture_Dance" TargetMode="External"/><Relationship Id="rId79" Type="http://schemas.openxmlformats.org/officeDocument/2006/relationships/hyperlink" Target="https://www.professores.uff.br/ricardobasbaum/wp-content/uploads/sites/164/2023/05/Higgins_Intermedia.pdf" TargetMode="External"/><Relationship Id="rId87"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culturology.academy/wp-ontent/uploads/KD5_Chibalashvili.pdf" TargetMode="External"/><Relationship Id="rId82" Type="http://schemas.openxmlformats.org/officeDocument/2006/relationships/hyperlink" Target="https://www.researchgate.net/publication/352757295_Performance_Art_Interart_Intermediality_and_Interdisciplinarity" TargetMode="External"/><Relationship Id="rId19" Type="http://schemas.openxmlformats.org/officeDocument/2006/relationships/hyperlink" Target="http://nbuv.gov.ua/UJRN/Kis_2017_2_11" TargetMode="External"/><Relationship Id="rId4" Type="http://schemas.openxmlformats.org/officeDocument/2006/relationships/webSettings" Target="webSettings.xml"/><Relationship Id="rId9" Type="http://schemas.openxmlformats.org/officeDocument/2006/relationships/hyperlink" Target="https://elib.nakkkim.edu.ua/handle/123456789/2069" TargetMode="External"/><Relationship Id="rId14"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2799" TargetMode="External"/><Relationship Id="rId22" Type="http://schemas.openxmlformats.org/officeDocument/2006/relationships/hyperlink" Target="https://zbirnyky.rshu.edu.ua/index.php/ucpmk/article/view/97" TargetMode="External"/><Relationship Id="rId27" Type="http://schemas.openxmlformats.org/officeDocument/2006/relationships/hyperlink" Target="http://nbuv.gov.ua/UJRN/kmuz_2014_48_16" TargetMode="External"/><Relationship Id="rId30" Type="http://schemas.openxmlformats.org/officeDocument/2006/relationships/hyperlink" Target="https://nakkkim.edu.ua/images/Instytuty/Akademiia/Vydannia/konferentsii/ZBIRKA_2022_03_06_VII_Mizhnar_konf_NAKKKiM.pdf" TargetMode="External"/><Relationship Id="rId35" Type="http://schemas.openxmlformats.org/officeDocument/2006/relationships/hyperlink" Target="https://elib.nakkkim.edu.ua/handle/123456789/3712" TargetMode="External"/><Relationship Id="rId43" Type="http://schemas.openxmlformats.org/officeDocument/2006/relationships/hyperlink" Target="https://www.researchgate.net/publication/349493338_Intermedialnist_ak_kategoria_literaturoznavstva_j_mediologii" TargetMode="External"/><Relationship Id="rId48" Type="http://schemas.openxmlformats.org/officeDocument/2006/relationships/hyperlink" Target="https://onu.edu.ua/pub/bank/userfiles/files/ggf/conference/zbirnyk_modeli_mizgdisciplin_mizggaluz_prog_2020.pdf" TargetMode="External"/><Relationship Id="rId56" Type="http://schemas.openxmlformats.org/officeDocument/2006/relationships/hyperlink" Target="https://epub.chnpu.edu.ua/jspui/bitstream/123456789/571/1/39.pdf" TargetMode="External"/><Relationship Id="rId64" Type="http://schemas.openxmlformats.org/officeDocument/2006/relationships/hyperlink" Target="https://www.culturology.academy/wp-ontent/uploads/KD3_Chibalashvili.pdf" TargetMode="External"/><Relationship Id="rId69" Type="http://schemas.openxmlformats.org/officeDocument/2006/relationships/hyperlink" Target="https://kmaecm.edu.ua/wp-content/uploads/sharikov-d.i.-contemporary-dance.pdf" TargetMode="External"/><Relationship Id="rId77" Type="http://schemas.openxmlformats.org/officeDocument/2006/relationships/hyperlink" Target="https://books.google.com.ng/books?id=4-9u1v4w4g0C&amp;printsec=frontcover" TargetMode="External"/><Relationship Id="rId8" Type="http://schemas.openxmlformats.org/officeDocument/2006/relationships/hyperlink" Target="file:///C:\Users\aolen\Documents\Dokuments\&#1082;&#1072;&#1092;&#1077;&#1076;&#1088;&#1072;%20&#1093;&#1086;&#1088;&#1077;&#1086;&#1075;&#1088;&#1072;&#1092;&#1110;&#1103;\Users\&#1052;&#1072;&#1089;&#1080;&#1082;\Desktop\&#1055;&#1088;&#1072;&#1094;&#1103;\12-04\&#1047;&#1072;&#1089;&#1086;&#1073;&#1080;%20&#1074;&#1077;&#1076;&#1077;&#1085;&#1085;&#1103;%20&#1074;&#1110;&#1081;&#1085;&#1080;.docx" TargetMode="External"/><Relationship Id="rId51" Type="http://schemas.openxmlformats.org/officeDocument/2006/relationships/hyperlink" Target="http://nbuv.gov.ua/UJRN/Nvkkarogo_2018_23_7" TargetMode="External"/><Relationship Id="rId72" Type="http://schemas.openxmlformats.org/officeDocument/2006/relationships/hyperlink" Target="https://lib.iitta.gov.ua/id/eprint/720194" TargetMode="External"/><Relationship Id="rId80" Type="http://schemas.openxmlformats.org/officeDocument/2006/relationships/hyperlink" Target="https://www.taylorfrancis.com/books/edit/10.4324/9780203788363/interdisciplinary-relationships-social-sciences-muzafer-sherif-carolyn-wood-sherif?refId=cc432f41-1908-4c5b-b40a-36285ee1623a&amp;context=ubx" TargetMode="External"/><Relationship Id="rId85"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aphn-journal.in.ua/archive/8_2014/12.pdf" TargetMode="External"/><Relationship Id="rId1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2799" TargetMode="External"/><Relationship Id="rId25" Type="http://schemas.openxmlformats.org/officeDocument/2006/relationships/hyperlink" Target="https://molodyivchenyi.ua/index.php/journal/article/view/6045" TargetMode="External"/><Relationship Id="rId33" Type="http://schemas.openxmlformats.org/officeDocument/2006/relationships/hyperlink" Target="http://www.visnik.org.ua/pdf/v2016-05-06-pavelchuk.pdf" TargetMode="External"/><Relationship Id="rId38" Type="http://schemas.openxmlformats.org/officeDocument/2006/relationships/hyperlink" Target="https://www.aphn-journal.in.ua/archive/30_2020/part_1/32.pdf" TargetMode="External"/><Relationship Id="rId46" Type="http://schemas.openxmlformats.org/officeDocument/2006/relationships/hyperlink" Target="https://journals.uran.ua/mz/article/view/190679" TargetMode="External"/><Relationship Id="rId59" Type="http://schemas.openxmlformats.org/officeDocument/2006/relationships/hyperlink" Target="https://mari.kyiv.ua/sites/default/files/inline-files/Avtoref_A_O_Chibalashvili.pdf" TargetMode="External"/><Relationship Id="rId67" Type="http://schemas.openxmlformats.org/officeDocument/2006/relationships/hyperlink" Target="https://www.aphn-journal.in.ua/archive/7_2013/15.pdf" TargetMode="External"/><Relationship Id="rId20" Type="http://schemas.openxmlformats.org/officeDocument/2006/relationships/hyperlink" Target="URL:%20https://journals.uran.ua/visnyknakkkim/issue/view/18442" TargetMode="External"/><Relationship Id="rId41" Type="http://schemas.openxmlformats.org/officeDocument/2006/relationships/hyperlink" Target="https://elib.nakkkim.edu.ua/handle/123456789/5645" TargetMode="External"/><Relationship Id="rId54" Type="http://schemas.openxmlformats.org/officeDocument/2006/relationships/hyperlink" Target="http://nbuv.gov.ua/UJRN/vdakkkm_2017_3_29" TargetMode="External"/><Relationship Id="rId62" Type="http://schemas.openxmlformats.org/officeDocument/2006/relationships/hyperlink" Target="http://nbuv.gov.ua/UJRN/Kultdum_2011_3_18" TargetMode="External"/><Relationship Id="rId70" Type="http://schemas.openxmlformats.org/officeDocument/2006/relationships/hyperlink" Target="http://nrpcult.ukma.edu.ua/article/view/234692" TargetMode="External"/><Relationship Id="rId75" Type="http://schemas.openxmlformats.org/officeDocument/2006/relationships/hyperlink" Target="https://monoskop.org/images/3/31/Deren_Maya_An_Anagram_of_Ideas_on_Art_Form_and_Film.pdf" TargetMode="External"/><Relationship Id="rId83" Type="http://schemas.openxmlformats.org/officeDocument/2006/relationships/hyperlink" Target="https://intelligentagent.com/RISD/TheTwoCultures.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ib.nakkkim.edu.ua/handle/123456789/3566" TargetMode="External"/><Relationship Id="rId23" Type="http://schemas.openxmlformats.org/officeDocument/2006/relationships/hyperlink" Target="https://journals.uran.ua/visnyknakkkim/article/view/177573" TargetMode="External"/><Relationship Id="rId28" Type="http://schemas.openxmlformats.org/officeDocument/2006/relationships/hyperlink" Target="http://nbuv.gov.ua/UJRN/kmuz_2014_48_8" TargetMode="External"/><Relationship Id="rId36" Type="http://schemas.openxmlformats.org/officeDocument/2006/relationships/hyperlink" Target="URL:%20https://zbirnyky.rshu.edu.ua/index.php/ucpmk/article/view/333" TargetMode="External"/><Relationship Id="rId49" Type="http://schemas.openxmlformats.org/officeDocument/2006/relationships/hyperlink" Target="https://visnyk.chnpu.edu.ua/index.php/visnyk/article/view/627" TargetMode="External"/><Relationship Id="rId57" Type="http://schemas.openxmlformats.org/officeDocument/2006/relationships/hyperlink" Target="https://nasplib.isofts.kiev.ua/server/api/core/bitstreams/4a126b86-7631-414d-86fb-401eb11d8b53/content" TargetMode="External"/><Relationship Id="rId10" Type="http://schemas.openxmlformats.org/officeDocument/2006/relationships/hyperlink" Target="https://elib.nakkkim.edu.ua/handle/123456789/6165" TargetMode="External"/><Relationship Id="rId31" Type="http://schemas.openxmlformats.org/officeDocument/2006/relationships/hyperlink" Target="URL:%20https://kultart.lnu.edu.ua/wp-content/uploads/2024/02/nauk.-vyd.-KHoreohrafichne-m-vo-v-Ukr.-ta-sviti-tradytsii-ta-tendentsii-rozv.pdf" TargetMode="External"/><Relationship Id="rId44" Type="http://schemas.openxmlformats.org/officeDocument/2006/relationships/hyperlink" Target="https://molodyivchenyi.ua/index.php/journal/article/view/1672" TargetMode="External"/><Relationship Id="rId52" Type="http://schemas.openxmlformats.org/officeDocument/2006/relationships/hyperlink" Target="http://nv.knutkt.edu.ua/issue/view/13154" TargetMode="External"/><Relationship Id="rId6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816" TargetMode="External"/><Relationship Id="rId65" Type="http://schemas.openxmlformats.org/officeDocument/2006/relationships/hyperlink" Target="https://mari.kyiv.ua/sites/default/files/inline-images/pdfs/sp5/SP-5_2008_p-365-372_Chibalashvili.pdf" TargetMode="External"/><Relationship Id="rId73" Type="http://schemas.openxmlformats.org/officeDocument/2006/relationships/hyperlink" Target="https://books.google.com.ua/books?id=l2sSDAAAQBAJ&amp;printsec=frontcover&amp;hl=ru" TargetMode="External"/><Relationship Id="rId78" Type="http://schemas.openxmlformats.org/officeDocument/2006/relationships/hyperlink" Target="https://doi.org/10.1007/s00779-006-0134-z" TargetMode="External"/><Relationship Id="rId81" Type="http://schemas.openxmlformats.org/officeDocument/2006/relationships/hyperlink" Target="https://drnissani.net/mnissani/pagepub/10cheers.htm"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88</Pages>
  <Words>103323</Words>
  <Characters>58895</Characters>
  <Application>Microsoft Office Word</Application>
  <DocSecurity>0</DocSecurity>
  <Lines>490</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Vlasova Sofiia</dc:creator>
  <cp:lastModifiedBy>Diana</cp:lastModifiedBy>
  <cp:revision>5</cp:revision>
  <dcterms:created xsi:type="dcterms:W3CDTF">2025-12-11T10:50:00Z</dcterms:created>
  <dcterms:modified xsi:type="dcterms:W3CDTF">2025-12-16T11:06:00Z</dcterms:modified>
</cp:coreProperties>
</file>